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98A" w:rsidRDefault="0036198A" w:rsidP="00AE71BB">
      <w:pPr>
        <w:tabs>
          <w:tab w:val="left" w:pos="-720"/>
        </w:tabs>
        <w:spacing w:line="220" w:lineRule="atLeast"/>
        <w:rPr>
          <w:sz w:val="22"/>
          <w:szCs w:val="22"/>
        </w:rPr>
      </w:pPr>
    </w:p>
    <w:p w:rsidR="00AE71BB" w:rsidRPr="00185CC3" w:rsidRDefault="0035792C" w:rsidP="00AE71BB">
      <w:pPr>
        <w:tabs>
          <w:tab w:val="left" w:pos="-720"/>
        </w:tabs>
        <w:spacing w:line="220" w:lineRule="atLeast"/>
        <w:rPr>
          <w:sz w:val="22"/>
          <w:szCs w:val="22"/>
        </w:rPr>
      </w:pPr>
      <w:r>
        <w:rPr>
          <w:sz w:val="22"/>
          <w:szCs w:val="22"/>
        </w:rPr>
        <w:t xml:space="preserve">                                                     </w:t>
      </w:r>
    </w:p>
    <w:p w:rsidR="00814175" w:rsidRPr="00185CC3" w:rsidRDefault="00814175" w:rsidP="00814175">
      <w:pPr>
        <w:pStyle w:val="Heading3"/>
        <w:jc w:val="center"/>
        <w:rPr>
          <w:rFonts w:ascii="Times New Roman" w:hAnsi="Times New Roman" w:cs="Times New Roman"/>
          <w:b w:val="0"/>
          <w:sz w:val="22"/>
          <w:szCs w:val="22"/>
        </w:rPr>
      </w:pPr>
      <w:r w:rsidRPr="00F63B3B">
        <w:rPr>
          <w:rFonts w:ascii="Times New Roman" w:hAnsi="Times New Roman" w:cs="Times New Roman"/>
          <w:sz w:val="22"/>
          <w:szCs w:val="22"/>
        </w:rPr>
        <w:t xml:space="preserve">FEDERALLY ENFORCEABLE STATE </w:t>
      </w:r>
      <w:r w:rsidR="00347DC8">
        <w:rPr>
          <w:rFonts w:ascii="Times New Roman" w:hAnsi="Times New Roman" w:cs="Times New Roman"/>
          <w:sz w:val="22"/>
          <w:szCs w:val="22"/>
        </w:rPr>
        <w:t xml:space="preserve">AIR </w:t>
      </w:r>
      <w:r w:rsidRPr="00F63B3B">
        <w:rPr>
          <w:rFonts w:ascii="Times New Roman" w:hAnsi="Times New Roman" w:cs="Times New Roman"/>
          <w:sz w:val="22"/>
          <w:szCs w:val="22"/>
        </w:rPr>
        <w:t>OPERATION PE</w:t>
      </w:r>
      <w:r w:rsidRPr="00185CC3">
        <w:rPr>
          <w:rFonts w:ascii="Times New Roman" w:hAnsi="Times New Roman" w:cs="Times New Roman"/>
          <w:b w:val="0"/>
          <w:sz w:val="22"/>
          <w:szCs w:val="22"/>
        </w:rPr>
        <w:t>RMIT</w:t>
      </w:r>
    </w:p>
    <w:p w:rsidR="00430F42" w:rsidRPr="00185CC3" w:rsidRDefault="00430F42" w:rsidP="00430F42">
      <w:pPr>
        <w:rPr>
          <w:sz w:val="22"/>
          <w:szCs w:val="22"/>
        </w:rPr>
      </w:pPr>
    </w:p>
    <w:p w:rsidR="00430F42" w:rsidRPr="00185CC3" w:rsidRDefault="00430F42" w:rsidP="00430F42">
      <w:pPr>
        <w:widowControl w:val="0"/>
        <w:rPr>
          <w:i/>
          <w:sz w:val="22"/>
          <w:szCs w:val="22"/>
        </w:rPr>
      </w:pPr>
    </w:p>
    <w:p w:rsidR="00430F42" w:rsidRPr="006F68A8" w:rsidRDefault="00430F42" w:rsidP="00430F42">
      <w:pPr>
        <w:widowControl w:val="0"/>
        <w:rPr>
          <w:b/>
          <w:i/>
          <w:sz w:val="22"/>
          <w:szCs w:val="22"/>
        </w:rPr>
      </w:pPr>
      <w:r w:rsidRPr="006F68A8">
        <w:rPr>
          <w:b/>
          <w:i/>
          <w:sz w:val="22"/>
          <w:szCs w:val="22"/>
        </w:rPr>
        <w:t>Sent by Electronic Mail – Received Receipt Requested</w:t>
      </w:r>
    </w:p>
    <w:p w:rsidR="0036198A" w:rsidRPr="006D3EE8" w:rsidRDefault="00C074DE" w:rsidP="00430F42">
      <w:pPr>
        <w:tabs>
          <w:tab w:val="left" w:pos="360"/>
        </w:tabs>
        <w:ind w:left="720" w:hanging="720"/>
        <w:rPr>
          <w:snapToGrid w:val="0"/>
          <w:color w:val="0000FF"/>
          <w:sz w:val="22"/>
          <w:szCs w:val="22"/>
        </w:rPr>
      </w:pPr>
      <w:hyperlink r:id="rId8" w:history="1">
        <w:r w:rsidR="00AE71BB" w:rsidRPr="001A2D23">
          <w:rPr>
            <w:rStyle w:val="Hyperlink"/>
            <w:snapToGrid w:val="0"/>
            <w:sz w:val="22"/>
            <w:szCs w:val="22"/>
          </w:rPr>
          <w:t>tkarda@broward.org</w:t>
        </w:r>
      </w:hyperlink>
    </w:p>
    <w:p w:rsidR="00430F42" w:rsidRPr="006D3EE8" w:rsidRDefault="00430F42" w:rsidP="00430F42">
      <w:pPr>
        <w:tabs>
          <w:tab w:val="left" w:pos="360"/>
        </w:tabs>
        <w:ind w:left="720" w:hanging="720"/>
        <w:rPr>
          <w:spacing w:val="60"/>
          <w:sz w:val="22"/>
          <w:szCs w:val="22"/>
        </w:rPr>
      </w:pPr>
    </w:p>
    <w:p w:rsidR="0036198A" w:rsidRPr="006D3EE8" w:rsidRDefault="0036198A" w:rsidP="0036198A">
      <w:pPr>
        <w:pStyle w:val="Header"/>
        <w:ind w:left="720" w:hanging="720"/>
        <w:jc w:val="center"/>
        <w:rPr>
          <w:rFonts w:ascii="Times New Roman" w:hAnsi="Times New Roman"/>
          <w:i/>
          <w:vanish/>
          <w:sz w:val="22"/>
          <w:szCs w:val="22"/>
        </w:rPr>
      </w:pPr>
    </w:p>
    <w:p w:rsidR="0036198A" w:rsidRPr="006D3EE8" w:rsidRDefault="0036198A" w:rsidP="0036198A">
      <w:pPr>
        <w:tabs>
          <w:tab w:val="left" w:pos="360"/>
        </w:tabs>
        <w:spacing w:after="120"/>
        <w:ind w:left="720" w:hanging="720"/>
        <w:rPr>
          <w:smallCaps/>
          <w:sz w:val="22"/>
          <w:szCs w:val="22"/>
        </w:rPr>
      </w:pPr>
      <w:r w:rsidRPr="006D3EE8">
        <w:rPr>
          <w:smallCaps/>
          <w:sz w:val="22"/>
          <w:szCs w:val="22"/>
        </w:rPr>
        <w:t>Issued To:</w:t>
      </w:r>
    </w:p>
    <w:tbl>
      <w:tblPr>
        <w:tblStyle w:val="TableGrid"/>
        <w:tblW w:w="10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6570"/>
        <w:gridCol w:w="1530"/>
        <w:gridCol w:w="2250"/>
        <w:gridCol w:w="90"/>
      </w:tblGrid>
      <w:tr w:rsidR="0036198A" w:rsidRPr="006D3EE8" w:rsidTr="00AE71BB">
        <w:trPr>
          <w:gridAfter w:val="1"/>
          <w:wAfter w:w="90" w:type="dxa"/>
          <w:trHeight w:val="228"/>
        </w:trPr>
        <w:tc>
          <w:tcPr>
            <w:tcW w:w="6570" w:type="dxa"/>
          </w:tcPr>
          <w:p w:rsidR="00AE71BB" w:rsidRPr="006D3EE8" w:rsidRDefault="00AE71BB" w:rsidP="00AE71BB">
            <w:pPr>
              <w:ind w:left="720" w:hanging="720"/>
              <w:rPr>
                <w:sz w:val="22"/>
                <w:szCs w:val="22"/>
              </w:rPr>
            </w:pPr>
            <w:r>
              <w:rPr>
                <w:sz w:val="22"/>
                <w:szCs w:val="22"/>
              </w:rPr>
              <w:t>Broward County Water and Wastewater Services</w:t>
            </w:r>
          </w:p>
        </w:tc>
        <w:tc>
          <w:tcPr>
            <w:tcW w:w="1530" w:type="dxa"/>
          </w:tcPr>
          <w:p w:rsidR="0036198A" w:rsidRPr="006D3EE8" w:rsidRDefault="0036198A" w:rsidP="00172822">
            <w:pPr>
              <w:rPr>
                <w:sz w:val="22"/>
                <w:szCs w:val="22"/>
              </w:rPr>
            </w:pPr>
            <w:r w:rsidRPr="006D3EE8">
              <w:rPr>
                <w:sz w:val="22"/>
                <w:szCs w:val="22"/>
              </w:rPr>
              <w:t>ARMS  No.:</w:t>
            </w:r>
          </w:p>
        </w:tc>
        <w:tc>
          <w:tcPr>
            <w:tcW w:w="2250" w:type="dxa"/>
          </w:tcPr>
          <w:p w:rsidR="0036198A" w:rsidRPr="006D3EE8" w:rsidRDefault="002E5473" w:rsidP="00172822">
            <w:pPr>
              <w:rPr>
                <w:sz w:val="22"/>
                <w:szCs w:val="22"/>
              </w:rPr>
            </w:pPr>
            <w:r>
              <w:rPr>
                <w:sz w:val="22"/>
                <w:szCs w:val="22"/>
              </w:rPr>
              <w:t>0112357</w:t>
            </w:r>
          </w:p>
        </w:tc>
      </w:tr>
      <w:tr w:rsidR="0036198A" w:rsidRPr="006D3EE8" w:rsidTr="00AE71BB">
        <w:trPr>
          <w:gridAfter w:val="1"/>
          <w:wAfter w:w="90" w:type="dxa"/>
        </w:trPr>
        <w:tc>
          <w:tcPr>
            <w:tcW w:w="6570" w:type="dxa"/>
          </w:tcPr>
          <w:p w:rsidR="0036198A" w:rsidRPr="006D3EE8" w:rsidRDefault="00AE71BB" w:rsidP="00172822">
            <w:pPr>
              <w:ind w:left="720" w:hanging="720"/>
              <w:rPr>
                <w:sz w:val="22"/>
                <w:szCs w:val="22"/>
              </w:rPr>
            </w:pPr>
            <w:r>
              <w:rPr>
                <w:sz w:val="22"/>
                <w:szCs w:val="22"/>
              </w:rPr>
              <w:t>North Regional Wastewater Treatment Plant</w:t>
            </w:r>
          </w:p>
        </w:tc>
        <w:tc>
          <w:tcPr>
            <w:tcW w:w="1530" w:type="dxa"/>
          </w:tcPr>
          <w:p w:rsidR="0036198A" w:rsidRPr="006D3EE8" w:rsidRDefault="0036198A" w:rsidP="00172822">
            <w:pPr>
              <w:rPr>
                <w:sz w:val="22"/>
                <w:szCs w:val="22"/>
              </w:rPr>
            </w:pPr>
            <w:r w:rsidRPr="006D3EE8">
              <w:rPr>
                <w:sz w:val="22"/>
                <w:szCs w:val="22"/>
              </w:rPr>
              <w:t>Permit No:</w:t>
            </w:r>
          </w:p>
        </w:tc>
        <w:tc>
          <w:tcPr>
            <w:tcW w:w="2250" w:type="dxa"/>
          </w:tcPr>
          <w:p w:rsidR="0036198A" w:rsidRPr="006D3EE8" w:rsidRDefault="002E5473" w:rsidP="00814175">
            <w:pPr>
              <w:rPr>
                <w:sz w:val="22"/>
                <w:szCs w:val="22"/>
              </w:rPr>
            </w:pPr>
            <w:r>
              <w:rPr>
                <w:sz w:val="22"/>
                <w:szCs w:val="22"/>
              </w:rPr>
              <w:t>0112357-013</w:t>
            </w:r>
            <w:r w:rsidR="0036198A" w:rsidRPr="006D3EE8">
              <w:rPr>
                <w:sz w:val="22"/>
                <w:szCs w:val="22"/>
              </w:rPr>
              <w:t>-A</w:t>
            </w:r>
            <w:r w:rsidR="00814175" w:rsidRPr="006D3EE8">
              <w:rPr>
                <w:sz w:val="22"/>
                <w:szCs w:val="22"/>
              </w:rPr>
              <w:t>F</w:t>
            </w:r>
          </w:p>
        </w:tc>
      </w:tr>
      <w:tr w:rsidR="0036198A" w:rsidRPr="006D3EE8" w:rsidTr="00AE71BB">
        <w:trPr>
          <w:gridAfter w:val="1"/>
          <w:wAfter w:w="90" w:type="dxa"/>
        </w:trPr>
        <w:tc>
          <w:tcPr>
            <w:tcW w:w="6570" w:type="dxa"/>
          </w:tcPr>
          <w:p w:rsidR="0036198A" w:rsidRPr="006D3EE8" w:rsidRDefault="00AE71BB" w:rsidP="00172822">
            <w:pPr>
              <w:ind w:left="720" w:hanging="720"/>
              <w:rPr>
                <w:sz w:val="22"/>
                <w:szCs w:val="22"/>
              </w:rPr>
            </w:pPr>
            <w:r>
              <w:rPr>
                <w:sz w:val="22"/>
                <w:szCs w:val="22"/>
              </w:rPr>
              <w:t xml:space="preserve">2555 West </w:t>
            </w:r>
            <w:proofErr w:type="spellStart"/>
            <w:r>
              <w:rPr>
                <w:sz w:val="22"/>
                <w:szCs w:val="22"/>
              </w:rPr>
              <w:t>Copans</w:t>
            </w:r>
            <w:proofErr w:type="spellEnd"/>
            <w:r>
              <w:rPr>
                <w:sz w:val="22"/>
                <w:szCs w:val="22"/>
              </w:rPr>
              <w:t xml:space="preserve"> Road</w:t>
            </w:r>
          </w:p>
        </w:tc>
        <w:tc>
          <w:tcPr>
            <w:tcW w:w="1530" w:type="dxa"/>
          </w:tcPr>
          <w:p w:rsidR="0036198A" w:rsidRPr="006D3EE8" w:rsidRDefault="0036198A" w:rsidP="00172822">
            <w:pPr>
              <w:rPr>
                <w:sz w:val="22"/>
                <w:szCs w:val="22"/>
              </w:rPr>
            </w:pPr>
            <w:r w:rsidRPr="006D3EE8">
              <w:rPr>
                <w:sz w:val="22"/>
                <w:szCs w:val="22"/>
              </w:rPr>
              <w:t>Issued:</w:t>
            </w:r>
          </w:p>
        </w:tc>
        <w:tc>
          <w:tcPr>
            <w:tcW w:w="2250" w:type="dxa"/>
          </w:tcPr>
          <w:p w:rsidR="0036198A" w:rsidRPr="006D3EE8" w:rsidRDefault="002A5183" w:rsidP="00172822">
            <w:pPr>
              <w:rPr>
                <w:sz w:val="22"/>
                <w:szCs w:val="22"/>
              </w:rPr>
            </w:pPr>
            <w:r>
              <w:rPr>
                <w:sz w:val="22"/>
                <w:szCs w:val="22"/>
              </w:rPr>
              <w:t>August</w:t>
            </w:r>
            <w:r w:rsidR="00865408">
              <w:rPr>
                <w:sz w:val="22"/>
                <w:szCs w:val="22"/>
              </w:rPr>
              <w:t xml:space="preserve"> XX, 2013</w:t>
            </w:r>
          </w:p>
        </w:tc>
      </w:tr>
      <w:tr w:rsidR="0036198A" w:rsidRPr="006D3EE8" w:rsidTr="00AE71BB">
        <w:trPr>
          <w:gridAfter w:val="1"/>
          <w:wAfter w:w="90" w:type="dxa"/>
        </w:trPr>
        <w:tc>
          <w:tcPr>
            <w:tcW w:w="6570" w:type="dxa"/>
          </w:tcPr>
          <w:p w:rsidR="0036198A" w:rsidRPr="006D3EE8" w:rsidRDefault="00AE71BB" w:rsidP="00172822">
            <w:pPr>
              <w:ind w:left="720" w:hanging="720"/>
              <w:rPr>
                <w:sz w:val="22"/>
                <w:szCs w:val="22"/>
              </w:rPr>
            </w:pPr>
            <w:r>
              <w:rPr>
                <w:sz w:val="22"/>
                <w:szCs w:val="22"/>
              </w:rPr>
              <w:t>Pompano Beach, FL</w:t>
            </w:r>
            <w:r w:rsidR="0035792C">
              <w:rPr>
                <w:sz w:val="22"/>
                <w:szCs w:val="22"/>
              </w:rPr>
              <w:t xml:space="preserve">  33069</w:t>
            </w:r>
          </w:p>
        </w:tc>
        <w:tc>
          <w:tcPr>
            <w:tcW w:w="1530" w:type="dxa"/>
          </w:tcPr>
          <w:p w:rsidR="0036198A" w:rsidRPr="006D3EE8" w:rsidRDefault="0036198A" w:rsidP="00172822">
            <w:pPr>
              <w:rPr>
                <w:sz w:val="22"/>
                <w:szCs w:val="22"/>
              </w:rPr>
            </w:pPr>
            <w:r w:rsidRPr="006D3EE8">
              <w:rPr>
                <w:sz w:val="22"/>
                <w:szCs w:val="22"/>
              </w:rPr>
              <w:t>Expires:</w:t>
            </w:r>
          </w:p>
        </w:tc>
        <w:tc>
          <w:tcPr>
            <w:tcW w:w="2250" w:type="dxa"/>
          </w:tcPr>
          <w:p w:rsidR="00AE71BB" w:rsidRPr="006D3EE8" w:rsidRDefault="002A5183" w:rsidP="00172822">
            <w:pPr>
              <w:rPr>
                <w:sz w:val="22"/>
                <w:szCs w:val="22"/>
              </w:rPr>
            </w:pPr>
            <w:r>
              <w:rPr>
                <w:sz w:val="22"/>
                <w:szCs w:val="22"/>
              </w:rPr>
              <w:t>August</w:t>
            </w:r>
            <w:r w:rsidR="00865408">
              <w:rPr>
                <w:sz w:val="22"/>
                <w:szCs w:val="22"/>
              </w:rPr>
              <w:t xml:space="preserve"> XX, 2018</w:t>
            </w:r>
          </w:p>
        </w:tc>
      </w:tr>
      <w:tr w:rsidR="00AE71BB" w:rsidRPr="006D3EE8" w:rsidTr="00AE71BB">
        <w:trPr>
          <w:gridAfter w:val="1"/>
          <w:wAfter w:w="90" w:type="dxa"/>
        </w:trPr>
        <w:tc>
          <w:tcPr>
            <w:tcW w:w="6570" w:type="dxa"/>
          </w:tcPr>
          <w:p w:rsidR="00AE71BB" w:rsidRDefault="00AE71BB" w:rsidP="00172822">
            <w:pPr>
              <w:ind w:left="720" w:hanging="720"/>
              <w:rPr>
                <w:sz w:val="22"/>
                <w:szCs w:val="22"/>
              </w:rPr>
            </w:pPr>
          </w:p>
        </w:tc>
        <w:tc>
          <w:tcPr>
            <w:tcW w:w="1530" w:type="dxa"/>
          </w:tcPr>
          <w:p w:rsidR="00AE71BB" w:rsidRPr="006D3EE8" w:rsidRDefault="00AE71BB" w:rsidP="00172822">
            <w:pPr>
              <w:rPr>
                <w:sz w:val="22"/>
                <w:szCs w:val="22"/>
              </w:rPr>
            </w:pPr>
          </w:p>
        </w:tc>
        <w:tc>
          <w:tcPr>
            <w:tcW w:w="2250" w:type="dxa"/>
          </w:tcPr>
          <w:p w:rsidR="00AE71BB" w:rsidRPr="006D3EE8" w:rsidRDefault="00AE71BB" w:rsidP="00172822">
            <w:pPr>
              <w:rPr>
                <w:sz w:val="22"/>
                <w:szCs w:val="22"/>
              </w:rPr>
            </w:pPr>
          </w:p>
        </w:tc>
      </w:tr>
      <w:tr w:rsidR="0036198A" w:rsidRPr="006D3EE8" w:rsidTr="00AE71BB">
        <w:trPr>
          <w:trHeight w:val="576"/>
        </w:trPr>
        <w:tc>
          <w:tcPr>
            <w:tcW w:w="6570" w:type="dxa"/>
          </w:tcPr>
          <w:p w:rsidR="0036198A" w:rsidRPr="006D3EE8" w:rsidRDefault="006D3EE8" w:rsidP="00172822">
            <w:pPr>
              <w:ind w:left="720" w:hanging="720"/>
              <w:rPr>
                <w:i/>
                <w:sz w:val="22"/>
                <w:szCs w:val="22"/>
              </w:rPr>
            </w:pPr>
            <w:r w:rsidRPr="006D3EE8">
              <w:rPr>
                <w:i/>
                <w:sz w:val="22"/>
                <w:szCs w:val="22"/>
              </w:rPr>
              <w:t>Authorized Representative</w:t>
            </w:r>
          </w:p>
          <w:p w:rsidR="006D3EE8" w:rsidRPr="006D3EE8" w:rsidRDefault="006D3EE8" w:rsidP="006D3EE8">
            <w:pPr>
              <w:tabs>
                <w:tab w:val="left" w:pos="-720"/>
              </w:tabs>
              <w:suppressAutoHyphens/>
              <w:ind w:left="720" w:hanging="720"/>
              <w:jc w:val="both"/>
              <w:rPr>
                <w:spacing w:val="-3"/>
                <w:sz w:val="22"/>
                <w:szCs w:val="22"/>
              </w:rPr>
            </w:pPr>
            <w:r w:rsidRPr="006D3EE8">
              <w:rPr>
                <w:sz w:val="22"/>
                <w:szCs w:val="22"/>
              </w:rPr>
              <w:t xml:space="preserve">Mr. </w:t>
            </w:r>
            <w:r w:rsidR="0035792C">
              <w:rPr>
                <w:sz w:val="22"/>
                <w:szCs w:val="22"/>
              </w:rPr>
              <w:t xml:space="preserve">Terry </w:t>
            </w:r>
            <w:proofErr w:type="spellStart"/>
            <w:r w:rsidR="0035792C">
              <w:rPr>
                <w:sz w:val="22"/>
                <w:szCs w:val="22"/>
              </w:rPr>
              <w:t>Karda</w:t>
            </w:r>
            <w:proofErr w:type="spellEnd"/>
            <w:r w:rsidR="0035792C">
              <w:rPr>
                <w:sz w:val="22"/>
                <w:szCs w:val="22"/>
              </w:rPr>
              <w:t>, Division Director</w:t>
            </w:r>
          </w:p>
          <w:p w:rsidR="006D3EE8" w:rsidRPr="006D3EE8" w:rsidRDefault="006D3EE8" w:rsidP="00172822">
            <w:pPr>
              <w:ind w:left="720" w:hanging="720"/>
              <w:rPr>
                <w:sz w:val="22"/>
                <w:szCs w:val="22"/>
              </w:rPr>
            </w:pPr>
          </w:p>
        </w:tc>
        <w:tc>
          <w:tcPr>
            <w:tcW w:w="3870" w:type="dxa"/>
            <w:gridSpan w:val="3"/>
          </w:tcPr>
          <w:p w:rsidR="0036198A" w:rsidRPr="006D3EE8" w:rsidRDefault="0036198A" w:rsidP="002A5183">
            <w:pPr>
              <w:ind w:left="-18" w:firstLine="18"/>
              <w:rPr>
                <w:sz w:val="22"/>
                <w:szCs w:val="22"/>
              </w:rPr>
            </w:pPr>
            <w:r w:rsidRPr="006D3EE8">
              <w:rPr>
                <w:i/>
                <w:sz w:val="22"/>
                <w:szCs w:val="22"/>
              </w:rPr>
              <w:t>A renewal application must be submitted by</w:t>
            </w:r>
            <w:r w:rsidR="006F68A8">
              <w:rPr>
                <w:i/>
                <w:sz w:val="22"/>
                <w:szCs w:val="22"/>
              </w:rPr>
              <w:t>:</w:t>
            </w:r>
            <w:r w:rsidRPr="006D3EE8">
              <w:rPr>
                <w:i/>
                <w:sz w:val="22"/>
                <w:szCs w:val="22"/>
              </w:rPr>
              <w:t xml:space="preserve"> </w:t>
            </w:r>
            <w:r w:rsidR="002A5183">
              <w:rPr>
                <w:i/>
                <w:sz w:val="22"/>
                <w:szCs w:val="22"/>
              </w:rPr>
              <w:t>June</w:t>
            </w:r>
            <w:r w:rsidR="009A3865">
              <w:rPr>
                <w:i/>
                <w:sz w:val="22"/>
                <w:szCs w:val="22"/>
              </w:rPr>
              <w:t xml:space="preserve"> XX, 2018</w:t>
            </w:r>
          </w:p>
        </w:tc>
      </w:tr>
    </w:tbl>
    <w:p w:rsidR="0036198A" w:rsidRPr="006D3EE8" w:rsidRDefault="0036198A" w:rsidP="0036198A">
      <w:pPr>
        <w:tabs>
          <w:tab w:val="left" w:pos="2070"/>
        </w:tabs>
        <w:ind w:left="720" w:hanging="720"/>
        <w:rPr>
          <w:smallCaps/>
          <w:sz w:val="22"/>
          <w:szCs w:val="22"/>
        </w:rPr>
      </w:pPr>
    </w:p>
    <w:p w:rsidR="0036198A" w:rsidRPr="006D3EE8" w:rsidRDefault="0036198A" w:rsidP="0036198A">
      <w:pPr>
        <w:tabs>
          <w:tab w:val="left" w:pos="2070"/>
        </w:tabs>
        <w:spacing w:after="120"/>
        <w:ind w:left="720" w:hanging="720"/>
        <w:rPr>
          <w:sz w:val="22"/>
          <w:szCs w:val="22"/>
        </w:rPr>
      </w:pPr>
      <w:r w:rsidRPr="006D3EE8">
        <w:rPr>
          <w:b/>
          <w:smallCaps/>
          <w:sz w:val="22"/>
          <w:szCs w:val="22"/>
        </w:rPr>
        <w:t>Located At</w:t>
      </w:r>
      <w:r w:rsidRPr="006D3EE8">
        <w:rPr>
          <w:smallCaps/>
          <w:sz w:val="22"/>
          <w:szCs w:val="22"/>
        </w:rPr>
        <w:t xml:space="preserve">: </w:t>
      </w:r>
      <w:r w:rsidR="006D45F4" w:rsidRPr="006D3EE8">
        <w:rPr>
          <w:smallCaps/>
          <w:sz w:val="22"/>
          <w:szCs w:val="22"/>
        </w:rPr>
        <w:t xml:space="preserve"> </w:t>
      </w:r>
      <w:r w:rsidR="0035792C">
        <w:rPr>
          <w:sz w:val="22"/>
          <w:szCs w:val="22"/>
        </w:rPr>
        <w:t xml:space="preserve">2555 West </w:t>
      </w:r>
      <w:proofErr w:type="spellStart"/>
      <w:r w:rsidR="0035792C">
        <w:rPr>
          <w:sz w:val="22"/>
          <w:szCs w:val="22"/>
        </w:rPr>
        <w:t>Copans</w:t>
      </w:r>
      <w:proofErr w:type="spellEnd"/>
      <w:r w:rsidR="0035792C">
        <w:rPr>
          <w:sz w:val="22"/>
          <w:szCs w:val="22"/>
        </w:rPr>
        <w:t xml:space="preserve"> Road, Pompano Beach, Florida 33069</w:t>
      </w:r>
    </w:p>
    <w:p w:rsidR="00814175" w:rsidRPr="006D3EE8" w:rsidRDefault="0036198A" w:rsidP="00655D95">
      <w:pPr>
        <w:tabs>
          <w:tab w:val="left" w:pos="-720"/>
        </w:tabs>
        <w:spacing w:line="220" w:lineRule="atLeast"/>
        <w:ind w:left="2340" w:hanging="2340"/>
        <w:rPr>
          <w:sz w:val="22"/>
          <w:szCs w:val="22"/>
        </w:rPr>
      </w:pPr>
      <w:r w:rsidRPr="006D3EE8">
        <w:rPr>
          <w:b/>
          <w:smallCaps/>
          <w:sz w:val="22"/>
          <w:szCs w:val="22"/>
        </w:rPr>
        <w:t>Project Description</w:t>
      </w:r>
      <w:r w:rsidRPr="006D3EE8">
        <w:rPr>
          <w:smallCaps/>
          <w:sz w:val="22"/>
          <w:szCs w:val="22"/>
        </w:rPr>
        <w:t>:</w:t>
      </w:r>
      <w:r w:rsidRPr="006D3EE8">
        <w:rPr>
          <w:sz w:val="22"/>
          <w:szCs w:val="22"/>
        </w:rPr>
        <w:t xml:space="preserve">  </w:t>
      </w:r>
      <w:r w:rsidR="00814175" w:rsidRPr="006D3EE8">
        <w:rPr>
          <w:sz w:val="22"/>
          <w:szCs w:val="22"/>
        </w:rPr>
        <w:t xml:space="preserve">FESOP Renewal for the </w:t>
      </w:r>
      <w:r w:rsidR="0035792C">
        <w:rPr>
          <w:sz w:val="22"/>
          <w:szCs w:val="22"/>
        </w:rPr>
        <w:t>Broward County North Regional Wastewater Treatment Plant</w:t>
      </w:r>
    </w:p>
    <w:p w:rsidR="0036198A" w:rsidRPr="006D3EE8" w:rsidRDefault="0036198A" w:rsidP="0036198A">
      <w:pPr>
        <w:tabs>
          <w:tab w:val="left" w:pos="2070"/>
        </w:tabs>
        <w:spacing w:after="120"/>
        <w:ind w:left="504" w:hanging="504"/>
        <w:rPr>
          <w:sz w:val="22"/>
          <w:szCs w:val="22"/>
        </w:rPr>
      </w:pPr>
      <w:r w:rsidRPr="006D3EE8">
        <w:rPr>
          <w:b/>
          <w:sz w:val="22"/>
          <w:szCs w:val="22"/>
        </w:rPr>
        <w:t>SIC:</w:t>
      </w:r>
      <w:r w:rsidRPr="006D3EE8">
        <w:rPr>
          <w:sz w:val="22"/>
          <w:szCs w:val="22"/>
        </w:rPr>
        <w:t xml:space="preserve">  </w:t>
      </w:r>
      <w:r w:rsidR="006D45F4" w:rsidRPr="006D3EE8">
        <w:rPr>
          <w:sz w:val="22"/>
          <w:szCs w:val="22"/>
        </w:rPr>
        <w:t>Wastewater Treatment Plant (SIC # 4952)</w:t>
      </w:r>
    </w:p>
    <w:p w:rsidR="0036198A" w:rsidRPr="006D3EE8" w:rsidRDefault="0036198A" w:rsidP="0036198A">
      <w:pPr>
        <w:tabs>
          <w:tab w:val="left" w:pos="2070"/>
        </w:tabs>
        <w:spacing w:after="120"/>
        <w:ind w:left="1224" w:hanging="1224"/>
        <w:outlineLvl w:val="0"/>
        <w:rPr>
          <w:sz w:val="22"/>
          <w:szCs w:val="22"/>
        </w:rPr>
      </w:pPr>
      <w:r w:rsidRPr="006D3EE8">
        <w:rPr>
          <w:b/>
          <w:sz w:val="22"/>
          <w:szCs w:val="22"/>
        </w:rPr>
        <w:t>UTM/ Lat-Long</w:t>
      </w:r>
      <w:r w:rsidRPr="006D3EE8">
        <w:rPr>
          <w:sz w:val="22"/>
          <w:szCs w:val="22"/>
        </w:rPr>
        <w:t>:</w:t>
      </w:r>
      <w:r w:rsidR="006D45F4" w:rsidRPr="006D3EE8">
        <w:rPr>
          <w:sz w:val="22"/>
          <w:szCs w:val="22"/>
        </w:rPr>
        <w:t xml:space="preserve">  Zone 17; </w:t>
      </w:r>
      <w:r w:rsidR="00865408">
        <w:rPr>
          <w:sz w:val="22"/>
          <w:szCs w:val="22"/>
        </w:rPr>
        <w:t>583.49</w:t>
      </w:r>
      <w:r w:rsidR="006D45F4" w:rsidRPr="006D3EE8">
        <w:rPr>
          <w:sz w:val="22"/>
          <w:szCs w:val="22"/>
        </w:rPr>
        <w:t xml:space="preserve"> Km. E; </w:t>
      </w:r>
      <w:r w:rsidR="00865408">
        <w:rPr>
          <w:sz w:val="22"/>
          <w:szCs w:val="22"/>
        </w:rPr>
        <w:t>2905.01</w:t>
      </w:r>
      <w:r w:rsidR="006D45F4" w:rsidRPr="006D3EE8">
        <w:rPr>
          <w:sz w:val="22"/>
          <w:szCs w:val="22"/>
        </w:rPr>
        <w:t xml:space="preserve"> Km. N ″ Lat. 26</w:t>
      </w:r>
      <w:r w:rsidR="006D45F4" w:rsidRPr="006D3EE8">
        <w:rPr>
          <w:sz w:val="22"/>
          <w:szCs w:val="22"/>
        </w:rPr>
        <w:sym w:font="Symbol" w:char="F0B0"/>
      </w:r>
      <w:r w:rsidR="006D45F4" w:rsidRPr="006D3EE8">
        <w:rPr>
          <w:sz w:val="22"/>
          <w:szCs w:val="22"/>
        </w:rPr>
        <w:t xml:space="preserve"> </w:t>
      </w:r>
      <w:r w:rsidR="00865408">
        <w:rPr>
          <w:sz w:val="22"/>
          <w:szCs w:val="22"/>
        </w:rPr>
        <w:t>15</w:t>
      </w:r>
      <w:r w:rsidR="006D45F4" w:rsidRPr="006D3EE8">
        <w:rPr>
          <w:sz w:val="22"/>
          <w:szCs w:val="22"/>
        </w:rPr>
        <w:t xml:space="preserve">' </w:t>
      </w:r>
      <w:r w:rsidR="00865408">
        <w:rPr>
          <w:sz w:val="22"/>
          <w:szCs w:val="22"/>
        </w:rPr>
        <w:t>50</w:t>
      </w:r>
      <w:r w:rsidR="006D45F4" w:rsidRPr="006D3EE8">
        <w:rPr>
          <w:sz w:val="22"/>
          <w:szCs w:val="22"/>
        </w:rPr>
        <w:t>" N Long 80</w:t>
      </w:r>
      <w:r w:rsidR="006D45F4" w:rsidRPr="006D3EE8">
        <w:rPr>
          <w:sz w:val="22"/>
          <w:szCs w:val="22"/>
        </w:rPr>
        <w:sym w:font="Symbol" w:char="F0B0"/>
      </w:r>
      <w:r w:rsidR="006D45F4" w:rsidRPr="006D3EE8">
        <w:rPr>
          <w:sz w:val="22"/>
          <w:szCs w:val="22"/>
        </w:rPr>
        <w:t xml:space="preserve"> </w:t>
      </w:r>
      <w:r w:rsidR="00865408">
        <w:rPr>
          <w:sz w:val="22"/>
          <w:szCs w:val="22"/>
        </w:rPr>
        <w:t>09</w:t>
      </w:r>
      <w:r w:rsidR="006D45F4" w:rsidRPr="006D3EE8">
        <w:rPr>
          <w:sz w:val="22"/>
          <w:szCs w:val="22"/>
        </w:rPr>
        <w:t xml:space="preserve">' </w:t>
      </w:r>
      <w:r w:rsidR="00865408">
        <w:rPr>
          <w:sz w:val="22"/>
          <w:szCs w:val="22"/>
        </w:rPr>
        <w:t>20</w:t>
      </w:r>
      <w:r w:rsidR="006D45F4" w:rsidRPr="006D3EE8">
        <w:rPr>
          <w:sz w:val="22"/>
          <w:szCs w:val="22"/>
        </w:rPr>
        <w:t>" W</w:t>
      </w:r>
    </w:p>
    <w:p w:rsidR="0036198A" w:rsidRPr="00185CC3" w:rsidRDefault="0036198A" w:rsidP="0036198A">
      <w:pPr>
        <w:tabs>
          <w:tab w:val="left" w:pos="-720"/>
        </w:tabs>
        <w:spacing w:line="220" w:lineRule="atLeast"/>
        <w:rPr>
          <w:sz w:val="22"/>
          <w:szCs w:val="22"/>
        </w:rPr>
      </w:pPr>
    </w:p>
    <w:p w:rsidR="0036198A" w:rsidRPr="00185CC3" w:rsidRDefault="0036198A" w:rsidP="0036198A">
      <w:pPr>
        <w:tabs>
          <w:tab w:val="left" w:pos="-720"/>
        </w:tabs>
        <w:spacing w:after="120" w:line="220" w:lineRule="atLeast"/>
        <w:jc w:val="both"/>
        <w:rPr>
          <w:sz w:val="22"/>
          <w:szCs w:val="22"/>
        </w:rPr>
      </w:pPr>
      <w:r w:rsidRPr="00185CC3">
        <w:rPr>
          <w:b/>
          <w:sz w:val="22"/>
          <w:szCs w:val="22"/>
        </w:rPr>
        <w:t>STATEMENT OF BASIS</w:t>
      </w:r>
      <w:r w:rsidRPr="00185CC3">
        <w:rPr>
          <w:sz w:val="22"/>
          <w:szCs w:val="22"/>
        </w:rPr>
        <w:t>:</w:t>
      </w:r>
    </w:p>
    <w:p w:rsidR="0036198A" w:rsidRPr="00185CC3" w:rsidRDefault="0036198A" w:rsidP="0036198A">
      <w:pPr>
        <w:tabs>
          <w:tab w:val="left" w:pos="-720"/>
        </w:tabs>
        <w:spacing w:after="120" w:line="220" w:lineRule="atLeast"/>
        <w:jc w:val="both"/>
        <w:rPr>
          <w:sz w:val="22"/>
          <w:szCs w:val="22"/>
        </w:rPr>
      </w:pPr>
      <w:r w:rsidRPr="00185CC3">
        <w:rPr>
          <w:sz w:val="22"/>
          <w:szCs w:val="22"/>
        </w:rPr>
        <w:t>The Department of Environmental Protection Southeast District Office issues this permit under the provisions of Chapter 403, Florida Statutes (F.S.), and Florida Administrative Code (F.A.C.) Rules 62-4, and 62-204 through 62-297, and in conformance with all existing regulations of the Florida Department of Environmental Protection.  The above named owner or operator is hereby authorized to perform the work or operate the facility shown on the application and approved drawing(s), plans, and other documents attached hereto or on file with the Department, in accordance with the terms and conditions of this permit.</w:t>
      </w:r>
    </w:p>
    <w:p w:rsidR="0036198A" w:rsidRPr="00185CC3" w:rsidRDefault="0036198A" w:rsidP="0036198A">
      <w:pPr>
        <w:tabs>
          <w:tab w:val="left" w:pos="-720"/>
        </w:tabs>
        <w:spacing w:line="220" w:lineRule="atLeast"/>
        <w:jc w:val="both"/>
        <w:rPr>
          <w:sz w:val="22"/>
          <w:szCs w:val="22"/>
        </w:rPr>
      </w:pPr>
    </w:p>
    <w:p w:rsidR="0036198A" w:rsidRPr="00185CC3" w:rsidRDefault="0036198A" w:rsidP="0036198A">
      <w:pPr>
        <w:jc w:val="both"/>
        <w:rPr>
          <w:sz w:val="22"/>
          <w:szCs w:val="22"/>
        </w:rPr>
      </w:pPr>
      <w:r w:rsidRPr="00185CC3">
        <w:rPr>
          <w:sz w:val="22"/>
          <w:szCs w:val="22"/>
        </w:rPr>
        <w:t>Sincerely,</w:t>
      </w:r>
    </w:p>
    <w:p w:rsidR="0036198A" w:rsidRPr="00185CC3" w:rsidRDefault="0036198A" w:rsidP="0036198A">
      <w:pPr>
        <w:jc w:val="both"/>
        <w:rPr>
          <w:sz w:val="22"/>
          <w:szCs w:val="22"/>
        </w:rPr>
      </w:pPr>
    </w:p>
    <w:p w:rsidR="0036198A" w:rsidRPr="00185CC3" w:rsidRDefault="0036198A" w:rsidP="0036198A">
      <w:pPr>
        <w:jc w:val="both"/>
        <w:rPr>
          <w:sz w:val="22"/>
          <w:szCs w:val="22"/>
        </w:rPr>
      </w:pPr>
    </w:p>
    <w:p w:rsidR="0036198A" w:rsidRPr="00185CC3" w:rsidRDefault="0036198A" w:rsidP="0036198A">
      <w:pPr>
        <w:jc w:val="both"/>
        <w:rPr>
          <w:sz w:val="22"/>
          <w:szCs w:val="22"/>
        </w:rPr>
      </w:pPr>
      <w:r w:rsidRPr="00185CC3">
        <w:rPr>
          <w:sz w:val="22"/>
          <w:szCs w:val="22"/>
        </w:rPr>
        <w:t>____________________________    __________</w:t>
      </w:r>
    </w:p>
    <w:p w:rsidR="0036198A" w:rsidRPr="00185CC3" w:rsidRDefault="0036198A" w:rsidP="0036198A">
      <w:pPr>
        <w:rPr>
          <w:sz w:val="22"/>
          <w:szCs w:val="22"/>
        </w:rPr>
      </w:pPr>
      <w:r w:rsidRPr="00185CC3">
        <w:rPr>
          <w:sz w:val="22"/>
          <w:szCs w:val="22"/>
        </w:rPr>
        <w:t>Jill S. Creech, P.E.</w:t>
      </w:r>
      <w:r w:rsidRPr="00185CC3">
        <w:rPr>
          <w:sz w:val="22"/>
          <w:szCs w:val="22"/>
        </w:rPr>
        <w:tab/>
      </w:r>
      <w:r w:rsidRPr="00185CC3">
        <w:rPr>
          <w:sz w:val="22"/>
          <w:szCs w:val="22"/>
        </w:rPr>
        <w:tab/>
      </w:r>
      <w:r w:rsidRPr="00185CC3">
        <w:rPr>
          <w:sz w:val="22"/>
          <w:szCs w:val="22"/>
        </w:rPr>
        <w:tab/>
        <w:t>Date</w:t>
      </w:r>
    </w:p>
    <w:p w:rsidR="0036198A" w:rsidRPr="00185CC3" w:rsidRDefault="0036198A" w:rsidP="0036198A">
      <w:pPr>
        <w:rPr>
          <w:sz w:val="22"/>
          <w:szCs w:val="22"/>
        </w:rPr>
      </w:pPr>
      <w:r w:rsidRPr="00185CC3">
        <w:rPr>
          <w:sz w:val="22"/>
          <w:szCs w:val="22"/>
        </w:rPr>
        <w:t>Southeast District Director</w:t>
      </w:r>
    </w:p>
    <w:p w:rsidR="0036198A" w:rsidRPr="00185CC3" w:rsidRDefault="0036198A" w:rsidP="0036198A">
      <w:pPr>
        <w:tabs>
          <w:tab w:val="left" w:pos="-720"/>
        </w:tabs>
        <w:spacing w:line="220" w:lineRule="atLeast"/>
        <w:jc w:val="both"/>
        <w:rPr>
          <w:sz w:val="22"/>
          <w:szCs w:val="22"/>
        </w:rPr>
      </w:pPr>
    </w:p>
    <w:p w:rsidR="0036198A" w:rsidRPr="00185CC3" w:rsidRDefault="0036198A" w:rsidP="0036198A">
      <w:pPr>
        <w:tabs>
          <w:tab w:val="left" w:pos="-720"/>
        </w:tabs>
        <w:spacing w:line="220" w:lineRule="atLeast"/>
        <w:jc w:val="both"/>
        <w:rPr>
          <w:sz w:val="22"/>
          <w:szCs w:val="22"/>
        </w:rPr>
      </w:pPr>
    </w:p>
    <w:p w:rsidR="0036198A" w:rsidRPr="00185CC3" w:rsidRDefault="0036198A" w:rsidP="0036198A">
      <w:pPr>
        <w:tabs>
          <w:tab w:val="left" w:pos="-720"/>
        </w:tabs>
        <w:spacing w:line="220" w:lineRule="atLeast"/>
        <w:jc w:val="both"/>
        <w:rPr>
          <w:sz w:val="22"/>
          <w:szCs w:val="22"/>
        </w:rPr>
      </w:pPr>
    </w:p>
    <w:p w:rsidR="0036198A" w:rsidRPr="00185CC3" w:rsidRDefault="00865408" w:rsidP="0036198A">
      <w:pPr>
        <w:spacing w:after="200" w:line="276" w:lineRule="auto"/>
        <w:rPr>
          <w:sz w:val="22"/>
          <w:szCs w:val="22"/>
        </w:rPr>
      </w:pPr>
      <w:r w:rsidRPr="003D34E3">
        <w:rPr>
          <w:sz w:val="22"/>
          <w:szCs w:val="22"/>
        </w:rPr>
        <w:t>J</w:t>
      </w:r>
      <w:r>
        <w:rPr>
          <w:sz w:val="22"/>
          <w:szCs w:val="22"/>
        </w:rPr>
        <w:t>S</w:t>
      </w:r>
      <w:r w:rsidRPr="003D34E3">
        <w:rPr>
          <w:sz w:val="22"/>
          <w:szCs w:val="22"/>
        </w:rPr>
        <w:t>C/</w:t>
      </w:r>
      <w:r>
        <w:rPr>
          <w:sz w:val="22"/>
          <w:szCs w:val="22"/>
        </w:rPr>
        <w:t>JKS/JL/</w:t>
      </w:r>
      <w:proofErr w:type="spellStart"/>
      <w:r>
        <w:rPr>
          <w:sz w:val="22"/>
          <w:szCs w:val="22"/>
        </w:rPr>
        <w:t>lh</w:t>
      </w:r>
      <w:proofErr w:type="spellEnd"/>
      <w:r>
        <w:rPr>
          <w:sz w:val="22"/>
          <w:szCs w:val="22"/>
        </w:rPr>
        <w:t xml:space="preserve"> /</w:t>
      </w:r>
      <w:proofErr w:type="spellStart"/>
      <w:r>
        <w:rPr>
          <w:sz w:val="22"/>
          <w:szCs w:val="22"/>
        </w:rPr>
        <w:t>sdt</w:t>
      </w:r>
      <w:proofErr w:type="spellEnd"/>
      <w:r w:rsidRPr="00185CC3">
        <w:rPr>
          <w:sz w:val="22"/>
          <w:szCs w:val="22"/>
        </w:rPr>
        <w:t xml:space="preserve"> </w:t>
      </w:r>
      <w:r w:rsidR="0036198A" w:rsidRPr="00185CC3">
        <w:rPr>
          <w:sz w:val="22"/>
          <w:szCs w:val="22"/>
        </w:rPr>
        <w:br w:type="page"/>
      </w:r>
    </w:p>
    <w:p w:rsidR="0036198A" w:rsidRPr="006F68A8" w:rsidRDefault="0036198A" w:rsidP="00966E76">
      <w:pPr>
        <w:tabs>
          <w:tab w:val="left" w:pos="-720"/>
        </w:tabs>
        <w:spacing w:after="120" w:line="220" w:lineRule="atLeast"/>
        <w:jc w:val="center"/>
        <w:rPr>
          <w:b/>
          <w:sz w:val="22"/>
          <w:szCs w:val="22"/>
        </w:rPr>
      </w:pPr>
      <w:r w:rsidRPr="006F68A8">
        <w:rPr>
          <w:b/>
          <w:sz w:val="22"/>
          <w:szCs w:val="22"/>
        </w:rPr>
        <w:lastRenderedPageBreak/>
        <w:t>SECTION I -- SUMMARY INFORMATION</w:t>
      </w:r>
    </w:p>
    <w:p w:rsidR="0036198A" w:rsidRPr="00185CC3" w:rsidRDefault="0036198A" w:rsidP="0036198A">
      <w:pPr>
        <w:spacing w:after="120"/>
        <w:ind w:left="720" w:hanging="720"/>
        <w:jc w:val="both"/>
        <w:rPr>
          <w:smallCaps/>
          <w:sz w:val="22"/>
          <w:szCs w:val="22"/>
        </w:rPr>
      </w:pPr>
      <w:r w:rsidRPr="00185CC3">
        <w:rPr>
          <w:smallCaps/>
          <w:sz w:val="22"/>
          <w:szCs w:val="22"/>
        </w:rPr>
        <w:t>Permit History</w:t>
      </w:r>
    </w:p>
    <w:p w:rsidR="002105B8" w:rsidRPr="002105B8" w:rsidRDefault="002105B8" w:rsidP="002105B8">
      <w:pPr>
        <w:pStyle w:val="ListParagraph"/>
        <w:numPr>
          <w:ilvl w:val="0"/>
          <w:numId w:val="11"/>
        </w:numPr>
        <w:tabs>
          <w:tab w:val="left" w:pos="-720"/>
        </w:tabs>
        <w:spacing w:line="220" w:lineRule="atLeast"/>
        <w:rPr>
          <w:sz w:val="22"/>
          <w:szCs w:val="22"/>
        </w:rPr>
      </w:pPr>
      <w:r w:rsidRPr="002105B8">
        <w:rPr>
          <w:sz w:val="22"/>
          <w:szCs w:val="22"/>
        </w:rPr>
        <w:t>Permit No. 0112357-002-AF issued August 27, 1998.</w:t>
      </w:r>
    </w:p>
    <w:p w:rsidR="002105B8" w:rsidRPr="002105B8" w:rsidRDefault="002105B8" w:rsidP="002105B8">
      <w:pPr>
        <w:pStyle w:val="ListParagraph"/>
        <w:numPr>
          <w:ilvl w:val="0"/>
          <w:numId w:val="11"/>
        </w:numPr>
        <w:tabs>
          <w:tab w:val="left" w:pos="-720"/>
        </w:tabs>
        <w:spacing w:line="220" w:lineRule="atLeast"/>
        <w:rPr>
          <w:sz w:val="22"/>
          <w:szCs w:val="22"/>
        </w:rPr>
      </w:pPr>
      <w:r w:rsidRPr="002105B8">
        <w:rPr>
          <w:sz w:val="22"/>
          <w:szCs w:val="22"/>
        </w:rPr>
        <w:t>Permit No. 0112357-003-AC issued January 12, 2001.</w:t>
      </w:r>
    </w:p>
    <w:p w:rsidR="002105B8" w:rsidRPr="002105B8" w:rsidRDefault="002105B8" w:rsidP="002105B8">
      <w:pPr>
        <w:pStyle w:val="ListParagraph"/>
        <w:numPr>
          <w:ilvl w:val="0"/>
          <w:numId w:val="11"/>
        </w:numPr>
        <w:tabs>
          <w:tab w:val="left" w:pos="-720"/>
        </w:tabs>
        <w:spacing w:line="220" w:lineRule="atLeast"/>
        <w:rPr>
          <w:sz w:val="22"/>
          <w:szCs w:val="22"/>
        </w:rPr>
      </w:pPr>
      <w:r w:rsidRPr="002105B8">
        <w:rPr>
          <w:sz w:val="22"/>
          <w:szCs w:val="22"/>
        </w:rPr>
        <w:t>Permit No. 0112357-004-AF issued June 13, 2001.  (Permit Revision)</w:t>
      </w:r>
    </w:p>
    <w:p w:rsidR="002105B8" w:rsidRPr="002105B8" w:rsidRDefault="002105B8" w:rsidP="002105B8">
      <w:pPr>
        <w:pStyle w:val="ListParagraph"/>
        <w:numPr>
          <w:ilvl w:val="0"/>
          <w:numId w:val="11"/>
        </w:numPr>
        <w:tabs>
          <w:tab w:val="left" w:pos="-720"/>
        </w:tabs>
        <w:spacing w:line="220" w:lineRule="atLeast"/>
        <w:rPr>
          <w:sz w:val="22"/>
          <w:szCs w:val="22"/>
        </w:rPr>
      </w:pPr>
      <w:r w:rsidRPr="002105B8">
        <w:rPr>
          <w:sz w:val="22"/>
          <w:szCs w:val="22"/>
        </w:rPr>
        <w:t>Permit No. 0112357-005-AF issued November 29, 2001.  (Permit Revision)</w:t>
      </w:r>
    </w:p>
    <w:p w:rsidR="002105B8" w:rsidRPr="002105B8" w:rsidRDefault="002105B8" w:rsidP="002105B8">
      <w:pPr>
        <w:pStyle w:val="ListParagraph"/>
        <w:numPr>
          <w:ilvl w:val="0"/>
          <w:numId w:val="11"/>
        </w:numPr>
        <w:tabs>
          <w:tab w:val="left" w:pos="-720"/>
        </w:tabs>
        <w:spacing w:line="220" w:lineRule="atLeast"/>
        <w:rPr>
          <w:sz w:val="22"/>
          <w:szCs w:val="22"/>
        </w:rPr>
      </w:pPr>
      <w:r w:rsidRPr="002105B8">
        <w:rPr>
          <w:sz w:val="22"/>
          <w:szCs w:val="22"/>
        </w:rPr>
        <w:t xml:space="preserve">Permit No. 0112357-006-AF issued November 12, 2003. </w:t>
      </w:r>
    </w:p>
    <w:p w:rsidR="002105B8" w:rsidRPr="002105B8" w:rsidRDefault="002105B8" w:rsidP="002105B8">
      <w:pPr>
        <w:pStyle w:val="ListParagraph"/>
        <w:numPr>
          <w:ilvl w:val="0"/>
          <w:numId w:val="11"/>
        </w:numPr>
        <w:tabs>
          <w:tab w:val="left" w:pos="-720"/>
        </w:tabs>
        <w:spacing w:line="220" w:lineRule="atLeast"/>
        <w:rPr>
          <w:sz w:val="22"/>
          <w:szCs w:val="22"/>
        </w:rPr>
      </w:pPr>
      <w:r w:rsidRPr="002105B8">
        <w:rPr>
          <w:sz w:val="22"/>
          <w:szCs w:val="22"/>
        </w:rPr>
        <w:t>Permit No. 0112357-007-AC issued May 11, 2005.</w:t>
      </w:r>
    </w:p>
    <w:p w:rsidR="002105B8" w:rsidRPr="002105B8" w:rsidRDefault="002105B8" w:rsidP="002105B8">
      <w:pPr>
        <w:pStyle w:val="ListParagraph"/>
        <w:numPr>
          <w:ilvl w:val="0"/>
          <w:numId w:val="11"/>
        </w:numPr>
        <w:tabs>
          <w:tab w:val="left" w:pos="-720"/>
        </w:tabs>
        <w:spacing w:line="220" w:lineRule="atLeast"/>
        <w:rPr>
          <w:sz w:val="22"/>
          <w:szCs w:val="22"/>
        </w:rPr>
      </w:pPr>
      <w:r w:rsidRPr="002105B8">
        <w:rPr>
          <w:sz w:val="22"/>
          <w:szCs w:val="22"/>
        </w:rPr>
        <w:t>Permit No. 0112357-008-AF issued May 11, 2005.</w:t>
      </w:r>
    </w:p>
    <w:p w:rsidR="002105B8" w:rsidRPr="002105B8" w:rsidRDefault="002105B8" w:rsidP="002105B8">
      <w:pPr>
        <w:pStyle w:val="ListParagraph"/>
        <w:numPr>
          <w:ilvl w:val="0"/>
          <w:numId w:val="11"/>
        </w:numPr>
        <w:tabs>
          <w:tab w:val="left" w:pos="-720"/>
        </w:tabs>
        <w:spacing w:line="220" w:lineRule="atLeast"/>
        <w:rPr>
          <w:sz w:val="22"/>
          <w:szCs w:val="22"/>
        </w:rPr>
      </w:pPr>
      <w:bookmarkStart w:id="0" w:name="OLE_LINK1"/>
      <w:bookmarkStart w:id="1" w:name="OLE_LINK2"/>
      <w:r w:rsidRPr="002105B8">
        <w:rPr>
          <w:sz w:val="22"/>
          <w:szCs w:val="22"/>
        </w:rPr>
        <w:t>Permit No. 0112357-009-AC issued June 26, 2006.</w:t>
      </w:r>
    </w:p>
    <w:bookmarkEnd w:id="0"/>
    <w:bookmarkEnd w:id="1"/>
    <w:p w:rsidR="002105B8" w:rsidRPr="002105B8" w:rsidRDefault="002105B8" w:rsidP="002105B8">
      <w:pPr>
        <w:pStyle w:val="ListParagraph"/>
        <w:numPr>
          <w:ilvl w:val="0"/>
          <w:numId w:val="11"/>
        </w:numPr>
        <w:tabs>
          <w:tab w:val="left" w:pos="-720"/>
        </w:tabs>
        <w:spacing w:line="220" w:lineRule="atLeast"/>
        <w:rPr>
          <w:sz w:val="22"/>
          <w:szCs w:val="22"/>
        </w:rPr>
      </w:pPr>
      <w:r w:rsidRPr="002105B8">
        <w:rPr>
          <w:sz w:val="22"/>
          <w:szCs w:val="22"/>
        </w:rPr>
        <w:t xml:space="preserve">Permit No. 0112357-010-AC, Permit </w:t>
      </w:r>
      <w:proofErr w:type="spellStart"/>
      <w:r w:rsidRPr="002105B8">
        <w:rPr>
          <w:sz w:val="22"/>
          <w:szCs w:val="22"/>
        </w:rPr>
        <w:t>Etx</w:t>
      </w:r>
      <w:proofErr w:type="spellEnd"/>
      <w:r w:rsidRPr="002105B8">
        <w:rPr>
          <w:sz w:val="22"/>
          <w:szCs w:val="22"/>
        </w:rPr>
        <w:t>. Issued April 24, 2007.</w:t>
      </w:r>
    </w:p>
    <w:p w:rsidR="002105B8" w:rsidRPr="002105B8" w:rsidRDefault="002105B8" w:rsidP="002105B8">
      <w:pPr>
        <w:pStyle w:val="ListParagraph"/>
        <w:numPr>
          <w:ilvl w:val="0"/>
          <w:numId w:val="11"/>
        </w:numPr>
        <w:tabs>
          <w:tab w:val="left" w:pos="-720"/>
        </w:tabs>
        <w:spacing w:line="220" w:lineRule="atLeast"/>
        <w:rPr>
          <w:sz w:val="22"/>
          <w:szCs w:val="22"/>
        </w:rPr>
      </w:pPr>
      <w:r w:rsidRPr="002105B8">
        <w:rPr>
          <w:sz w:val="22"/>
          <w:szCs w:val="22"/>
        </w:rPr>
        <w:t xml:space="preserve">Permit No. 0112357-011-AC, Permit </w:t>
      </w:r>
      <w:proofErr w:type="spellStart"/>
      <w:r w:rsidRPr="002105B8">
        <w:rPr>
          <w:sz w:val="22"/>
          <w:szCs w:val="22"/>
        </w:rPr>
        <w:t>Etx</w:t>
      </w:r>
      <w:proofErr w:type="spellEnd"/>
      <w:r w:rsidRPr="002105B8">
        <w:rPr>
          <w:sz w:val="22"/>
          <w:szCs w:val="22"/>
        </w:rPr>
        <w:t>.  Issued April 21, 2008.</w:t>
      </w:r>
    </w:p>
    <w:p w:rsidR="002105B8" w:rsidRPr="002105B8" w:rsidRDefault="002105B8" w:rsidP="002105B8">
      <w:pPr>
        <w:pStyle w:val="ListParagraph"/>
        <w:numPr>
          <w:ilvl w:val="0"/>
          <w:numId w:val="11"/>
        </w:numPr>
        <w:tabs>
          <w:tab w:val="left" w:pos="-720"/>
        </w:tabs>
        <w:spacing w:line="220" w:lineRule="atLeast"/>
        <w:rPr>
          <w:sz w:val="22"/>
          <w:szCs w:val="22"/>
        </w:rPr>
      </w:pPr>
      <w:r w:rsidRPr="002105B8">
        <w:rPr>
          <w:sz w:val="22"/>
          <w:szCs w:val="22"/>
        </w:rPr>
        <w:t>Permit No. 0112357-012-AF issued November 7, 2008</w:t>
      </w:r>
      <w:r>
        <w:rPr>
          <w:sz w:val="22"/>
          <w:szCs w:val="22"/>
        </w:rPr>
        <w:t>.</w:t>
      </w:r>
    </w:p>
    <w:p w:rsidR="0036198A" w:rsidRDefault="0036198A" w:rsidP="0036198A">
      <w:pPr>
        <w:numPr>
          <w:ilvl w:val="0"/>
          <w:numId w:val="11"/>
        </w:numPr>
        <w:jc w:val="both"/>
        <w:rPr>
          <w:sz w:val="22"/>
          <w:szCs w:val="22"/>
        </w:rPr>
      </w:pPr>
      <w:r w:rsidRPr="00185CC3">
        <w:rPr>
          <w:sz w:val="22"/>
          <w:szCs w:val="22"/>
        </w:rPr>
        <w:t xml:space="preserve">Application for air operation permit renewal received </w:t>
      </w:r>
      <w:r w:rsidR="002105B8">
        <w:rPr>
          <w:sz w:val="22"/>
          <w:szCs w:val="22"/>
        </w:rPr>
        <w:t>April 30, 2013.</w:t>
      </w:r>
    </w:p>
    <w:p w:rsidR="0036198A" w:rsidRPr="00185CC3" w:rsidRDefault="0036198A" w:rsidP="0036198A">
      <w:pPr>
        <w:tabs>
          <w:tab w:val="left" w:pos="-720"/>
        </w:tabs>
        <w:spacing w:line="220" w:lineRule="atLeast"/>
        <w:rPr>
          <w:sz w:val="22"/>
          <w:szCs w:val="22"/>
        </w:rPr>
      </w:pPr>
    </w:p>
    <w:p w:rsidR="0036198A" w:rsidRPr="00185CC3" w:rsidRDefault="0036198A" w:rsidP="0036198A">
      <w:pPr>
        <w:spacing w:after="120"/>
        <w:ind w:left="720" w:hanging="720"/>
        <w:rPr>
          <w:smallCaps/>
          <w:sz w:val="22"/>
          <w:szCs w:val="22"/>
        </w:rPr>
      </w:pPr>
      <w:r w:rsidRPr="00185CC3">
        <w:rPr>
          <w:smallCaps/>
          <w:sz w:val="22"/>
          <w:szCs w:val="22"/>
        </w:rPr>
        <w:t>Permit Content</w:t>
      </w:r>
    </w:p>
    <w:p w:rsidR="0036198A" w:rsidRPr="00185CC3" w:rsidRDefault="0036198A" w:rsidP="00C101E7">
      <w:pPr>
        <w:numPr>
          <w:ilvl w:val="0"/>
          <w:numId w:val="11"/>
        </w:numPr>
        <w:tabs>
          <w:tab w:val="left" w:pos="1620"/>
        </w:tabs>
        <w:rPr>
          <w:sz w:val="22"/>
          <w:szCs w:val="22"/>
        </w:rPr>
      </w:pPr>
      <w:r w:rsidRPr="00185CC3">
        <w:rPr>
          <w:sz w:val="22"/>
          <w:szCs w:val="22"/>
        </w:rPr>
        <w:t>Section I:</w:t>
      </w:r>
      <w:r w:rsidRPr="00185CC3">
        <w:rPr>
          <w:sz w:val="22"/>
          <w:szCs w:val="22"/>
        </w:rPr>
        <w:tab/>
        <w:t>Summary Information</w:t>
      </w:r>
    </w:p>
    <w:p w:rsidR="0036198A" w:rsidRPr="00185CC3" w:rsidRDefault="0036198A" w:rsidP="00C101E7">
      <w:pPr>
        <w:numPr>
          <w:ilvl w:val="0"/>
          <w:numId w:val="11"/>
        </w:numPr>
        <w:tabs>
          <w:tab w:val="left" w:pos="1620"/>
        </w:tabs>
        <w:rPr>
          <w:sz w:val="22"/>
          <w:szCs w:val="22"/>
        </w:rPr>
      </w:pPr>
      <w:r w:rsidRPr="00185CC3">
        <w:rPr>
          <w:sz w:val="22"/>
          <w:szCs w:val="22"/>
        </w:rPr>
        <w:t>Section II:</w:t>
      </w:r>
      <w:r w:rsidR="00C101E7" w:rsidRPr="00185CC3">
        <w:rPr>
          <w:sz w:val="22"/>
          <w:szCs w:val="22"/>
        </w:rPr>
        <w:tab/>
      </w:r>
      <w:r w:rsidRPr="00185CC3">
        <w:rPr>
          <w:sz w:val="22"/>
          <w:szCs w:val="22"/>
        </w:rPr>
        <w:t>Facility-Wide Specific Conditions</w:t>
      </w:r>
    </w:p>
    <w:p w:rsidR="0036198A" w:rsidRDefault="0036198A" w:rsidP="00C101E7">
      <w:pPr>
        <w:numPr>
          <w:ilvl w:val="0"/>
          <w:numId w:val="11"/>
        </w:numPr>
        <w:tabs>
          <w:tab w:val="left" w:pos="1620"/>
        </w:tabs>
        <w:ind w:left="0" w:firstLine="0"/>
        <w:rPr>
          <w:sz w:val="22"/>
          <w:szCs w:val="22"/>
        </w:rPr>
      </w:pPr>
      <w:r w:rsidRPr="00185CC3">
        <w:rPr>
          <w:sz w:val="22"/>
          <w:szCs w:val="22"/>
        </w:rPr>
        <w:t>Section III:</w:t>
      </w:r>
      <w:r w:rsidRPr="00185CC3">
        <w:rPr>
          <w:sz w:val="22"/>
          <w:szCs w:val="22"/>
        </w:rPr>
        <w:tab/>
        <w:t>Emissions Unit Specific Conditions</w:t>
      </w:r>
    </w:p>
    <w:p w:rsidR="00D774B3" w:rsidRDefault="00D774B3" w:rsidP="00C101E7">
      <w:pPr>
        <w:numPr>
          <w:ilvl w:val="0"/>
          <w:numId w:val="11"/>
        </w:numPr>
        <w:tabs>
          <w:tab w:val="left" w:pos="1620"/>
        </w:tabs>
        <w:ind w:left="0" w:firstLine="0"/>
        <w:rPr>
          <w:sz w:val="22"/>
          <w:szCs w:val="22"/>
        </w:rPr>
      </w:pPr>
      <w:r>
        <w:rPr>
          <w:sz w:val="22"/>
          <w:szCs w:val="22"/>
        </w:rPr>
        <w:t>Section IV:</w:t>
      </w:r>
      <w:r>
        <w:rPr>
          <w:sz w:val="22"/>
          <w:szCs w:val="22"/>
        </w:rPr>
        <w:tab/>
        <w:t>Appendices</w:t>
      </w:r>
    </w:p>
    <w:p w:rsidR="00D774B3" w:rsidRPr="00D774B3" w:rsidRDefault="00D774B3" w:rsidP="00D774B3">
      <w:pPr>
        <w:numPr>
          <w:ilvl w:val="0"/>
          <w:numId w:val="11"/>
        </w:numPr>
        <w:tabs>
          <w:tab w:val="left" w:pos="1620"/>
        </w:tabs>
        <w:ind w:left="1440" w:firstLine="0"/>
        <w:rPr>
          <w:sz w:val="22"/>
          <w:szCs w:val="22"/>
        </w:rPr>
      </w:pPr>
      <w:r w:rsidRPr="00D774B3">
        <w:rPr>
          <w:i/>
          <w:sz w:val="22"/>
          <w:szCs w:val="22"/>
        </w:rPr>
        <w:t>Appendix A</w:t>
      </w:r>
      <w:r>
        <w:rPr>
          <w:sz w:val="22"/>
          <w:szCs w:val="22"/>
        </w:rPr>
        <w:t>:</w:t>
      </w:r>
      <w:r>
        <w:rPr>
          <w:sz w:val="22"/>
          <w:szCs w:val="22"/>
        </w:rPr>
        <w:tab/>
      </w:r>
      <w:r w:rsidRPr="00D774B3">
        <w:rPr>
          <w:sz w:val="22"/>
          <w:szCs w:val="22"/>
        </w:rPr>
        <w:t>Abbreviations, Acronyms, Citations and Identification Numbers</w:t>
      </w:r>
    </w:p>
    <w:p w:rsidR="00D774B3" w:rsidRDefault="00D774B3" w:rsidP="00D774B3">
      <w:pPr>
        <w:numPr>
          <w:ilvl w:val="0"/>
          <w:numId w:val="11"/>
        </w:numPr>
        <w:tabs>
          <w:tab w:val="left" w:pos="1620"/>
        </w:tabs>
        <w:ind w:left="1440" w:firstLine="0"/>
        <w:rPr>
          <w:sz w:val="22"/>
          <w:szCs w:val="22"/>
        </w:rPr>
      </w:pPr>
      <w:r w:rsidRPr="00D774B3">
        <w:rPr>
          <w:i/>
          <w:sz w:val="22"/>
          <w:szCs w:val="22"/>
        </w:rPr>
        <w:t>Appendix B</w:t>
      </w:r>
      <w:r w:rsidRPr="00D774B3">
        <w:rPr>
          <w:sz w:val="22"/>
          <w:szCs w:val="22"/>
        </w:rPr>
        <w:t>:</w:t>
      </w:r>
      <w:r>
        <w:tab/>
      </w:r>
      <w:r w:rsidRPr="00744676">
        <w:rPr>
          <w:sz w:val="22"/>
          <w:szCs w:val="22"/>
        </w:rPr>
        <w:t>General Permit Conditions</w:t>
      </w:r>
    </w:p>
    <w:tbl>
      <w:tblPr>
        <w:tblW w:w="10008" w:type="dxa"/>
        <w:tblInd w:w="108" w:type="dxa"/>
        <w:tblLayout w:type="fixed"/>
        <w:tblLook w:val="0000"/>
      </w:tblPr>
      <w:tblGrid>
        <w:gridCol w:w="1710"/>
        <w:gridCol w:w="8298"/>
      </w:tblGrid>
      <w:tr w:rsidR="0036198A" w:rsidRPr="00185CC3" w:rsidTr="00C101E7">
        <w:tc>
          <w:tcPr>
            <w:tcW w:w="1710" w:type="dxa"/>
          </w:tcPr>
          <w:p w:rsidR="0036198A" w:rsidRPr="00185CC3" w:rsidRDefault="0036198A" w:rsidP="00D774B3">
            <w:pPr>
              <w:tabs>
                <w:tab w:val="left" w:pos="2160"/>
              </w:tabs>
              <w:ind w:left="432"/>
              <w:jc w:val="both"/>
              <w:rPr>
                <w:color w:val="000000"/>
                <w:sz w:val="22"/>
                <w:szCs w:val="22"/>
              </w:rPr>
            </w:pPr>
          </w:p>
        </w:tc>
        <w:tc>
          <w:tcPr>
            <w:tcW w:w="8298" w:type="dxa"/>
          </w:tcPr>
          <w:p w:rsidR="00F4149A" w:rsidRPr="00744676" w:rsidRDefault="00F4149A" w:rsidP="00A00657">
            <w:pPr>
              <w:tabs>
                <w:tab w:val="left" w:pos="2160"/>
              </w:tabs>
              <w:ind w:left="1152" w:hanging="900"/>
              <w:jc w:val="both"/>
              <w:rPr>
                <w:i/>
                <w:color w:val="000000"/>
                <w:sz w:val="22"/>
                <w:szCs w:val="22"/>
              </w:rPr>
            </w:pPr>
          </w:p>
        </w:tc>
      </w:tr>
    </w:tbl>
    <w:p w:rsidR="0036198A" w:rsidRPr="00185CC3" w:rsidRDefault="0036198A" w:rsidP="0036198A">
      <w:pPr>
        <w:ind w:left="720" w:hanging="720"/>
        <w:outlineLvl w:val="0"/>
        <w:rPr>
          <w:smallCaps/>
          <w:sz w:val="22"/>
          <w:szCs w:val="22"/>
        </w:rPr>
      </w:pPr>
      <w:r w:rsidRPr="00185CC3">
        <w:rPr>
          <w:smallCaps/>
          <w:sz w:val="22"/>
          <w:szCs w:val="22"/>
        </w:rPr>
        <w:t>Regulatory Classifications</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9000"/>
      </w:tblGrid>
      <w:tr w:rsidR="0036198A" w:rsidRPr="00185CC3" w:rsidTr="00172822">
        <w:tc>
          <w:tcPr>
            <w:tcW w:w="1260" w:type="dxa"/>
          </w:tcPr>
          <w:p w:rsidR="0036198A" w:rsidRPr="00185CC3" w:rsidRDefault="0036198A" w:rsidP="00172822">
            <w:pPr>
              <w:ind w:left="900" w:hanging="990"/>
              <w:rPr>
                <w:sz w:val="22"/>
                <w:szCs w:val="22"/>
              </w:rPr>
            </w:pPr>
            <w:r w:rsidRPr="00185CC3">
              <w:rPr>
                <w:sz w:val="22"/>
                <w:szCs w:val="22"/>
              </w:rPr>
              <w:t>Title III:</w:t>
            </w:r>
          </w:p>
        </w:tc>
        <w:tc>
          <w:tcPr>
            <w:tcW w:w="9000" w:type="dxa"/>
          </w:tcPr>
          <w:p w:rsidR="0036198A" w:rsidRPr="00185CC3" w:rsidRDefault="0036198A" w:rsidP="00C103A3">
            <w:pPr>
              <w:ind w:left="1602" w:hanging="1602"/>
              <w:rPr>
                <w:sz w:val="22"/>
                <w:szCs w:val="22"/>
              </w:rPr>
            </w:pPr>
            <w:r w:rsidRPr="00185CC3">
              <w:rPr>
                <w:sz w:val="22"/>
                <w:szCs w:val="22"/>
              </w:rPr>
              <w:t>The facility is not a major source of hazardous air pollutants (HAP)</w:t>
            </w:r>
          </w:p>
        </w:tc>
      </w:tr>
      <w:tr w:rsidR="0036198A" w:rsidRPr="00185CC3" w:rsidTr="00172822">
        <w:tc>
          <w:tcPr>
            <w:tcW w:w="1260" w:type="dxa"/>
          </w:tcPr>
          <w:p w:rsidR="0036198A" w:rsidRPr="00185CC3" w:rsidRDefault="0036198A" w:rsidP="00172822">
            <w:pPr>
              <w:ind w:hanging="90"/>
              <w:rPr>
                <w:sz w:val="22"/>
                <w:szCs w:val="22"/>
              </w:rPr>
            </w:pPr>
            <w:r w:rsidRPr="00185CC3">
              <w:rPr>
                <w:sz w:val="22"/>
                <w:szCs w:val="22"/>
              </w:rPr>
              <w:t>Title IV:</w:t>
            </w:r>
          </w:p>
        </w:tc>
        <w:tc>
          <w:tcPr>
            <w:tcW w:w="9000" w:type="dxa"/>
          </w:tcPr>
          <w:p w:rsidR="0036198A" w:rsidRPr="00185CC3" w:rsidRDefault="0036198A" w:rsidP="00B02DD5">
            <w:pPr>
              <w:ind w:left="1602" w:hanging="1602"/>
              <w:rPr>
                <w:sz w:val="22"/>
                <w:szCs w:val="22"/>
              </w:rPr>
            </w:pPr>
            <w:r w:rsidRPr="00185CC3">
              <w:rPr>
                <w:sz w:val="22"/>
                <w:szCs w:val="22"/>
              </w:rPr>
              <w:t>The facility does not operate any units subject to the acid rain provisions of the Clean Air Act.</w:t>
            </w:r>
          </w:p>
        </w:tc>
      </w:tr>
      <w:tr w:rsidR="0036198A" w:rsidRPr="00185CC3" w:rsidTr="00172822">
        <w:tc>
          <w:tcPr>
            <w:tcW w:w="1260" w:type="dxa"/>
          </w:tcPr>
          <w:p w:rsidR="0036198A" w:rsidRPr="00185CC3" w:rsidRDefault="0036198A" w:rsidP="00172822">
            <w:pPr>
              <w:ind w:hanging="90"/>
              <w:rPr>
                <w:sz w:val="22"/>
                <w:szCs w:val="22"/>
              </w:rPr>
            </w:pPr>
            <w:r w:rsidRPr="00185CC3">
              <w:rPr>
                <w:sz w:val="22"/>
                <w:szCs w:val="22"/>
              </w:rPr>
              <w:t>Title V:</w:t>
            </w:r>
          </w:p>
        </w:tc>
        <w:tc>
          <w:tcPr>
            <w:tcW w:w="9000" w:type="dxa"/>
          </w:tcPr>
          <w:p w:rsidR="0036198A" w:rsidRPr="00185CC3" w:rsidRDefault="0036198A" w:rsidP="00B02DD5">
            <w:pPr>
              <w:ind w:left="1602" w:hanging="1602"/>
              <w:rPr>
                <w:sz w:val="22"/>
                <w:szCs w:val="22"/>
              </w:rPr>
            </w:pPr>
            <w:r w:rsidRPr="00185CC3">
              <w:rPr>
                <w:sz w:val="22"/>
                <w:szCs w:val="22"/>
              </w:rPr>
              <w:t>The facility is not a Title V major source of air pollution in accordance with Chapter 213, F.A.C.</w:t>
            </w:r>
          </w:p>
        </w:tc>
      </w:tr>
      <w:tr w:rsidR="0036198A" w:rsidRPr="00185CC3" w:rsidTr="00172822">
        <w:tc>
          <w:tcPr>
            <w:tcW w:w="1260" w:type="dxa"/>
          </w:tcPr>
          <w:p w:rsidR="0036198A" w:rsidRPr="00185CC3" w:rsidRDefault="0036198A" w:rsidP="00172822">
            <w:pPr>
              <w:ind w:hanging="90"/>
              <w:rPr>
                <w:sz w:val="22"/>
                <w:szCs w:val="22"/>
              </w:rPr>
            </w:pPr>
            <w:r w:rsidRPr="00185CC3">
              <w:rPr>
                <w:sz w:val="22"/>
                <w:szCs w:val="22"/>
              </w:rPr>
              <w:t>PSD:</w:t>
            </w:r>
          </w:p>
        </w:tc>
        <w:tc>
          <w:tcPr>
            <w:tcW w:w="9000" w:type="dxa"/>
          </w:tcPr>
          <w:p w:rsidR="0036198A" w:rsidRPr="00185CC3" w:rsidRDefault="0036198A" w:rsidP="00B02DD5">
            <w:pPr>
              <w:ind w:left="1602" w:hanging="1602"/>
              <w:rPr>
                <w:sz w:val="22"/>
                <w:szCs w:val="22"/>
              </w:rPr>
            </w:pPr>
            <w:r w:rsidRPr="00185CC3">
              <w:rPr>
                <w:sz w:val="22"/>
                <w:szCs w:val="22"/>
              </w:rPr>
              <w:t>The facility is not a PSD major source in accordance with Rule 62-212.400 F.A.C.</w:t>
            </w:r>
          </w:p>
        </w:tc>
      </w:tr>
      <w:tr w:rsidR="0036198A" w:rsidRPr="00185CC3" w:rsidTr="00172822">
        <w:tc>
          <w:tcPr>
            <w:tcW w:w="1260" w:type="dxa"/>
          </w:tcPr>
          <w:p w:rsidR="0036198A" w:rsidRPr="00185CC3" w:rsidRDefault="0036198A" w:rsidP="00172822">
            <w:pPr>
              <w:ind w:left="810" w:hanging="900"/>
              <w:rPr>
                <w:sz w:val="22"/>
                <w:szCs w:val="22"/>
              </w:rPr>
            </w:pPr>
            <w:r w:rsidRPr="00185CC3">
              <w:rPr>
                <w:sz w:val="22"/>
                <w:szCs w:val="22"/>
              </w:rPr>
              <w:t>RACT:</w:t>
            </w:r>
          </w:p>
        </w:tc>
        <w:tc>
          <w:tcPr>
            <w:tcW w:w="9000" w:type="dxa"/>
          </w:tcPr>
          <w:p w:rsidR="0036198A" w:rsidRPr="00185CC3" w:rsidRDefault="0036198A" w:rsidP="00B02DD5">
            <w:pPr>
              <w:ind w:left="1602" w:hanging="1602"/>
              <w:rPr>
                <w:sz w:val="22"/>
                <w:szCs w:val="22"/>
              </w:rPr>
            </w:pPr>
            <w:r w:rsidRPr="00185CC3">
              <w:rPr>
                <w:sz w:val="22"/>
                <w:szCs w:val="22"/>
              </w:rPr>
              <w:t>The facility is not subject to any RACT requirements</w:t>
            </w:r>
            <w:r w:rsidR="00C103A3" w:rsidRPr="00185CC3">
              <w:rPr>
                <w:sz w:val="22"/>
                <w:szCs w:val="22"/>
              </w:rPr>
              <w:t>.</w:t>
            </w:r>
            <w:r w:rsidRPr="00185CC3">
              <w:rPr>
                <w:sz w:val="22"/>
                <w:szCs w:val="22"/>
              </w:rPr>
              <w:t xml:space="preserve"> </w:t>
            </w:r>
          </w:p>
        </w:tc>
      </w:tr>
    </w:tbl>
    <w:p w:rsidR="0036198A" w:rsidRPr="00185CC3" w:rsidRDefault="0036198A" w:rsidP="0036198A">
      <w:pPr>
        <w:pStyle w:val="PlainText"/>
        <w:spacing w:after="120"/>
        <w:rPr>
          <w:rFonts w:ascii="Times New Roman" w:hAnsi="Times New Roman"/>
          <w:sz w:val="22"/>
          <w:szCs w:val="22"/>
        </w:rPr>
      </w:pPr>
    </w:p>
    <w:p w:rsidR="0036198A" w:rsidRPr="00185CC3" w:rsidRDefault="0036198A" w:rsidP="0036198A">
      <w:pPr>
        <w:ind w:left="720" w:hanging="720"/>
        <w:jc w:val="both"/>
        <w:outlineLvl w:val="0"/>
        <w:rPr>
          <w:smallCaps/>
          <w:sz w:val="22"/>
          <w:szCs w:val="22"/>
        </w:rPr>
      </w:pPr>
      <w:r w:rsidRPr="00185CC3">
        <w:rPr>
          <w:smallCaps/>
          <w:sz w:val="22"/>
          <w:szCs w:val="22"/>
        </w:rPr>
        <w:t>Emissions Unit Summary</w:t>
      </w:r>
    </w:p>
    <w:tbl>
      <w:tblPr>
        <w:tblW w:w="502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244"/>
        <w:gridCol w:w="7157"/>
        <w:gridCol w:w="1951"/>
      </w:tblGrid>
      <w:tr w:rsidR="006C087F" w:rsidRPr="00185CC3" w:rsidTr="006C087F">
        <w:trPr>
          <w:tblHeader/>
        </w:trPr>
        <w:tc>
          <w:tcPr>
            <w:tcW w:w="601" w:type="pct"/>
            <w:shd w:val="pct5" w:color="auto" w:fill="FFFFFF"/>
          </w:tcPr>
          <w:p w:rsidR="006C087F" w:rsidRPr="00277D1C" w:rsidRDefault="006C087F" w:rsidP="00172822">
            <w:pPr>
              <w:ind w:left="720" w:hanging="720"/>
              <w:jc w:val="center"/>
              <w:rPr>
                <w:b/>
                <w:smallCaps/>
                <w:sz w:val="22"/>
                <w:szCs w:val="22"/>
              </w:rPr>
            </w:pPr>
            <w:r w:rsidRPr="00277D1C">
              <w:rPr>
                <w:b/>
                <w:smallCaps/>
                <w:sz w:val="22"/>
                <w:szCs w:val="22"/>
              </w:rPr>
              <w:t>Emissions</w:t>
            </w:r>
          </w:p>
          <w:p w:rsidR="006C087F" w:rsidRPr="00277D1C" w:rsidRDefault="006C087F" w:rsidP="00172822">
            <w:pPr>
              <w:ind w:left="720" w:hanging="720"/>
              <w:jc w:val="center"/>
              <w:rPr>
                <w:b/>
                <w:sz w:val="22"/>
                <w:szCs w:val="22"/>
              </w:rPr>
            </w:pPr>
            <w:r w:rsidRPr="00277D1C">
              <w:rPr>
                <w:b/>
                <w:smallCaps/>
                <w:sz w:val="22"/>
                <w:szCs w:val="22"/>
              </w:rPr>
              <w:t>Unit No.</w:t>
            </w:r>
          </w:p>
        </w:tc>
        <w:tc>
          <w:tcPr>
            <w:tcW w:w="3624" w:type="pct"/>
            <w:shd w:val="pct5" w:color="auto" w:fill="FFFFFF"/>
            <w:vAlign w:val="center"/>
          </w:tcPr>
          <w:p w:rsidR="006C087F" w:rsidRPr="00277D1C" w:rsidRDefault="006C087F" w:rsidP="00172822">
            <w:pPr>
              <w:ind w:left="720" w:hanging="720"/>
              <w:jc w:val="center"/>
              <w:rPr>
                <w:b/>
                <w:sz w:val="22"/>
                <w:szCs w:val="22"/>
              </w:rPr>
            </w:pPr>
            <w:r w:rsidRPr="00277D1C">
              <w:rPr>
                <w:b/>
                <w:smallCaps/>
                <w:sz w:val="22"/>
                <w:szCs w:val="22"/>
              </w:rPr>
              <w:t>Emissions Unit Description</w:t>
            </w:r>
          </w:p>
        </w:tc>
        <w:tc>
          <w:tcPr>
            <w:tcW w:w="775" w:type="pct"/>
            <w:shd w:val="pct5" w:color="auto" w:fill="FFFFFF"/>
          </w:tcPr>
          <w:p w:rsidR="006C087F" w:rsidRPr="00277D1C" w:rsidRDefault="006C087F" w:rsidP="00172822">
            <w:pPr>
              <w:ind w:left="720" w:hanging="720"/>
              <w:jc w:val="center"/>
              <w:rPr>
                <w:b/>
                <w:smallCaps/>
                <w:sz w:val="22"/>
                <w:szCs w:val="22"/>
              </w:rPr>
            </w:pPr>
          </w:p>
        </w:tc>
      </w:tr>
      <w:tr w:rsidR="006C087F" w:rsidRPr="00185CC3" w:rsidTr="006C087F">
        <w:tc>
          <w:tcPr>
            <w:tcW w:w="601" w:type="pct"/>
          </w:tcPr>
          <w:p w:rsidR="006C087F" w:rsidRPr="00185CC3" w:rsidRDefault="006C087F" w:rsidP="00E442DA">
            <w:pPr>
              <w:spacing w:before="60" w:after="60"/>
              <w:jc w:val="center"/>
              <w:rPr>
                <w:sz w:val="22"/>
                <w:szCs w:val="22"/>
              </w:rPr>
            </w:pPr>
            <w:r w:rsidRPr="00E442DA">
              <w:rPr>
                <w:color w:val="808080" w:themeColor="background1" w:themeShade="80"/>
                <w:sz w:val="22"/>
                <w:szCs w:val="22"/>
              </w:rPr>
              <w:t>001</w:t>
            </w:r>
          </w:p>
        </w:tc>
        <w:tc>
          <w:tcPr>
            <w:tcW w:w="3624" w:type="pct"/>
          </w:tcPr>
          <w:p w:rsidR="006C087F" w:rsidRPr="00E442DA" w:rsidRDefault="006C087F" w:rsidP="00172822">
            <w:pPr>
              <w:spacing w:before="60" w:after="60"/>
              <w:jc w:val="both"/>
              <w:rPr>
                <w:color w:val="808080" w:themeColor="background1" w:themeShade="80"/>
                <w:sz w:val="22"/>
                <w:szCs w:val="22"/>
              </w:rPr>
            </w:pPr>
            <w:r w:rsidRPr="00E442DA">
              <w:rPr>
                <w:color w:val="808080" w:themeColor="background1" w:themeShade="80"/>
                <w:sz w:val="22"/>
                <w:szCs w:val="22"/>
              </w:rPr>
              <w:t>Liquid Process Units and Solid Handling Process</w:t>
            </w:r>
          </w:p>
        </w:tc>
        <w:tc>
          <w:tcPr>
            <w:tcW w:w="775" w:type="pct"/>
          </w:tcPr>
          <w:p w:rsidR="006C087F" w:rsidRPr="00185CC3" w:rsidRDefault="006C087F" w:rsidP="00172822">
            <w:pPr>
              <w:spacing w:before="60" w:after="60"/>
              <w:jc w:val="both"/>
              <w:rPr>
                <w:sz w:val="22"/>
                <w:szCs w:val="22"/>
              </w:rPr>
            </w:pPr>
            <w:r w:rsidRPr="00E442DA">
              <w:rPr>
                <w:color w:val="808080" w:themeColor="background1" w:themeShade="80"/>
                <w:sz w:val="22"/>
                <w:szCs w:val="22"/>
              </w:rPr>
              <w:t>Active/Unregulated</w:t>
            </w:r>
          </w:p>
        </w:tc>
      </w:tr>
      <w:tr w:rsidR="006C087F" w:rsidRPr="00185CC3" w:rsidTr="006C087F">
        <w:tc>
          <w:tcPr>
            <w:tcW w:w="601" w:type="pct"/>
          </w:tcPr>
          <w:p w:rsidR="006C087F" w:rsidRPr="00185CC3" w:rsidRDefault="006C087F" w:rsidP="00172822">
            <w:pPr>
              <w:spacing w:before="60" w:after="60"/>
              <w:jc w:val="center"/>
              <w:rPr>
                <w:sz w:val="22"/>
                <w:szCs w:val="22"/>
              </w:rPr>
            </w:pPr>
            <w:r w:rsidRPr="00185CC3">
              <w:rPr>
                <w:sz w:val="22"/>
                <w:szCs w:val="22"/>
              </w:rPr>
              <w:t>002</w:t>
            </w:r>
          </w:p>
        </w:tc>
        <w:tc>
          <w:tcPr>
            <w:tcW w:w="3624" w:type="pct"/>
          </w:tcPr>
          <w:p w:rsidR="006C087F" w:rsidRPr="00185CC3" w:rsidRDefault="006C087F" w:rsidP="006707C9">
            <w:pPr>
              <w:spacing w:before="60" w:after="60"/>
              <w:jc w:val="both"/>
              <w:rPr>
                <w:sz w:val="22"/>
                <w:szCs w:val="22"/>
              </w:rPr>
            </w:pPr>
            <w:r>
              <w:rPr>
                <w:sz w:val="22"/>
                <w:szCs w:val="22"/>
              </w:rPr>
              <w:t>Eight (8) Iron Fireman boilers model No. 36-45-345 fired with digester gas from anaerobic digesters.</w:t>
            </w:r>
          </w:p>
        </w:tc>
        <w:tc>
          <w:tcPr>
            <w:tcW w:w="775" w:type="pct"/>
          </w:tcPr>
          <w:p w:rsidR="006C087F" w:rsidRDefault="006C087F" w:rsidP="006707C9">
            <w:pPr>
              <w:spacing w:before="60" w:after="60"/>
              <w:jc w:val="both"/>
              <w:rPr>
                <w:sz w:val="22"/>
                <w:szCs w:val="22"/>
              </w:rPr>
            </w:pPr>
            <w:r>
              <w:rPr>
                <w:sz w:val="22"/>
                <w:szCs w:val="22"/>
              </w:rPr>
              <w:t>Active/Regulated</w:t>
            </w:r>
          </w:p>
        </w:tc>
      </w:tr>
      <w:tr w:rsidR="006C087F" w:rsidRPr="00185CC3" w:rsidTr="006C087F">
        <w:tc>
          <w:tcPr>
            <w:tcW w:w="601" w:type="pct"/>
          </w:tcPr>
          <w:p w:rsidR="006C087F" w:rsidRPr="00185CC3" w:rsidRDefault="006C087F" w:rsidP="00172822">
            <w:pPr>
              <w:spacing w:before="60" w:after="60"/>
              <w:jc w:val="center"/>
              <w:rPr>
                <w:sz w:val="22"/>
                <w:szCs w:val="22"/>
              </w:rPr>
            </w:pPr>
            <w:r w:rsidRPr="00185CC3">
              <w:rPr>
                <w:sz w:val="22"/>
                <w:szCs w:val="22"/>
              </w:rPr>
              <w:t>003</w:t>
            </w:r>
          </w:p>
        </w:tc>
        <w:tc>
          <w:tcPr>
            <w:tcW w:w="3624" w:type="pct"/>
          </w:tcPr>
          <w:p w:rsidR="006C087F" w:rsidRPr="00185CC3" w:rsidRDefault="006C087F" w:rsidP="005B6A58">
            <w:pPr>
              <w:spacing w:before="60" w:after="60"/>
              <w:jc w:val="both"/>
              <w:rPr>
                <w:sz w:val="22"/>
                <w:szCs w:val="22"/>
              </w:rPr>
            </w:pPr>
            <w:r>
              <w:rPr>
                <w:sz w:val="22"/>
                <w:szCs w:val="22"/>
              </w:rPr>
              <w:t xml:space="preserve">Six (6) Diesel-Fired Emergency Power Generators </w:t>
            </w:r>
            <w:r w:rsidR="005B6A58">
              <w:rPr>
                <w:sz w:val="22"/>
                <w:szCs w:val="22"/>
              </w:rPr>
              <w:t>–</w:t>
            </w:r>
            <w:r>
              <w:rPr>
                <w:sz w:val="22"/>
                <w:szCs w:val="22"/>
              </w:rPr>
              <w:t xml:space="preserve"> </w:t>
            </w:r>
            <w:r w:rsidR="005B6A58">
              <w:rPr>
                <w:sz w:val="22"/>
                <w:szCs w:val="22"/>
              </w:rPr>
              <w:t xml:space="preserve">Each generator set is rated for 2,000 kilowatts and provide emergency power to the facility during power interruptions including contractual load sharing events.  Generators 1, 2, and 3 were replaced in June 2010 and are certified to comply with provisions of 40 CFR Part 63 Subpart ZZZZ.  Generators 4, 5, and 6 were installed in June 2001 and are not certified to comply with provisions Subpart ZZZZ.  </w:t>
            </w:r>
            <w:r w:rsidR="009A3865">
              <w:rPr>
                <w:sz w:val="22"/>
                <w:szCs w:val="22"/>
              </w:rPr>
              <w:t>Generator No. 4 is currently out of service and is scheduled to be replaced.</w:t>
            </w:r>
          </w:p>
        </w:tc>
        <w:tc>
          <w:tcPr>
            <w:tcW w:w="775" w:type="pct"/>
          </w:tcPr>
          <w:p w:rsidR="006C087F" w:rsidRPr="00185CC3" w:rsidRDefault="009A3865" w:rsidP="00172822">
            <w:pPr>
              <w:spacing w:before="60" w:after="60"/>
              <w:jc w:val="both"/>
              <w:rPr>
                <w:sz w:val="22"/>
                <w:szCs w:val="22"/>
              </w:rPr>
            </w:pPr>
            <w:r>
              <w:rPr>
                <w:sz w:val="22"/>
                <w:szCs w:val="22"/>
              </w:rPr>
              <w:t>Active/Regulated</w:t>
            </w:r>
          </w:p>
        </w:tc>
      </w:tr>
      <w:tr w:rsidR="006C087F" w:rsidRPr="00185CC3" w:rsidTr="006C087F">
        <w:tc>
          <w:tcPr>
            <w:tcW w:w="601" w:type="pct"/>
          </w:tcPr>
          <w:p w:rsidR="006C087F" w:rsidRPr="00185CC3" w:rsidRDefault="006C087F" w:rsidP="00172822">
            <w:pPr>
              <w:spacing w:before="60" w:after="60"/>
              <w:jc w:val="center"/>
              <w:rPr>
                <w:sz w:val="22"/>
                <w:szCs w:val="22"/>
              </w:rPr>
            </w:pPr>
            <w:r w:rsidRPr="00185CC3">
              <w:rPr>
                <w:sz w:val="22"/>
                <w:szCs w:val="22"/>
              </w:rPr>
              <w:t>004</w:t>
            </w:r>
          </w:p>
        </w:tc>
        <w:tc>
          <w:tcPr>
            <w:tcW w:w="3624" w:type="pct"/>
          </w:tcPr>
          <w:p w:rsidR="006C087F" w:rsidRPr="00185CC3" w:rsidRDefault="009A3865" w:rsidP="00172822">
            <w:pPr>
              <w:spacing w:before="60" w:after="60"/>
              <w:jc w:val="both"/>
              <w:rPr>
                <w:sz w:val="22"/>
                <w:szCs w:val="22"/>
              </w:rPr>
            </w:pPr>
            <w:r>
              <w:rPr>
                <w:sz w:val="22"/>
                <w:szCs w:val="22"/>
              </w:rPr>
              <w:t>Two (2) Digester gas flares.</w:t>
            </w:r>
          </w:p>
        </w:tc>
        <w:tc>
          <w:tcPr>
            <w:tcW w:w="775" w:type="pct"/>
          </w:tcPr>
          <w:p w:rsidR="006C087F" w:rsidRPr="00185CC3" w:rsidRDefault="009A3865" w:rsidP="00172822">
            <w:pPr>
              <w:spacing w:before="60" w:after="60"/>
              <w:jc w:val="both"/>
              <w:rPr>
                <w:sz w:val="22"/>
                <w:szCs w:val="22"/>
              </w:rPr>
            </w:pPr>
            <w:r>
              <w:rPr>
                <w:sz w:val="22"/>
                <w:szCs w:val="22"/>
              </w:rPr>
              <w:t>Active/Regulated</w:t>
            </w:r>
          </w:p>
        </w:tc>
      </w:tr>
    </w:tbl>
    <w:p w:rsidR="0036198A" w:rsidRPr="00185CC3" w:rsidRDefault="0036198A" w:rsidP="0036198A">
      <w:pPr>
        <w:tabs>
          <w:tab w:val="left" w:pos="-720"/>
        </w:tabs>
        <w:spacing w:line="220" w:lineRule="atLeast"/>
        <w:rPr>
          <w:sz w:val="22"/>
          <w:szCs w:val="22"/>
        </w:rPr>
        <w:sectPr w:rsidR="0036198A" w:rsidRPr="00185CC3" w:rsidSect="00575C9E">
          <w:headerReference w:type="default" r:id="rId9"/>
          <w:footerReference w:type="default" r:id="rId10"/>
          <w:headerReference w:type="first" r:id="rId11"/>
          <w:footerReference w:type="first" r:id="rId12"/>
          <w:pgSz w:w="12240" w:h="15840" w:code="1"/>
          <w:pgMar w:top="1260" w:right="1080" w:bottom="720" w:left="1080" w:header="450" w:footer="288" w:gutter="0"/>
          <w:cols w:space="720"/>
          <w:noEndnote/>
          <w:titlePg/>
        </w:sectPr>
      </w:pPr>
    </w:p>
    <w:p w:rsidR="0036198A" w:rsidRPr="00185CC3" w:rsidRDefault="0036198A" w:rsidP="0036198A">
      <w:pPr>
        <w:pStyle w:val="Header"/>
        <w:tabs>
          <w:tab w:val="clear" w:pos="4320"/>
          <w:tab w:val="clear" w:pos="8640"/>
          <w:tab w:val="right" w:pos="6480"/>
          <w:tab w:val="right" w:pos="10800"/>
        </w:tabs>
        <w:ind w:left="720" w:hanging="720"/>
        <w:jc w:val="center"/>
        <w:rPr>
          <w:rFonts w:ascii="Times New Roman" w:hAnsi="Times New Roman"/>
          <w:b/>
          <w:sz w:val="22"/>
          <w:szCs w:val="22"/>
        </w:rPr>
      </w:pPr>
      <w:proofErr w:type="gramStart"/>
      <w:r w:rsidRPr="00185CC3">
        <w:rPr>
          <w:rFonts w:ascii="Times New Roman" w:hAnsi="Times New Roman"/>
          <w:b/>
          <w:sz w:val="22"/>
          <w:szCs w:val="22"/>
        </w:rPr>
        <w:lastRenderedPageBreak/>
        <w:t>SECTION II.</w:t>
      </w:r>
      <w:proofErr w:type="gramEnd"/>
      <w:r w:rsidRPr="00185CC3">
        <w:rPr>
          <w:rFonts w:ascii="Times New Roman" w:hAnsi="Times New Roman"/>
          <w:b/>
          <w:sz w:val="22"/>
          <w:szCs w:val="22"/>
        </w:rPr>
        <w:t xml:space="preserve">  FACILITY-WIDE SPECIFIC CONDITIONS</w:t>
      </w:r>
    </w:p>
    <w:p w:rsidR="0036198A" w:rsidRPr="00185CC3" w:rsidRDefault="0036198A" w:rsidP="0036198A">
      <w:pPr>
        <w:spacing w:line="240" w:lineRule="exact"/>
        <w:jc w:val="center"/>
        <w:rPr>
          <w:sz w:val="22"/>
          <w:szCs w:val="22"/>
        </w:rPr>
      </w:pPr>
    </w:p>
    <w:p w:rsidR="0036198A" w:rsidRPr="00185CC3" w:rsidRDefault="0036198A" w:rsidP="0036198A">
      <w:pPr>
        <w:spacing w:line="240" w:lineRule="exact"/>
        <w:rPr>
          <w:sz w:val="22"/>
          <w:szCs w:val="22"/>
        </w:rPr>
      </w:pPr>
      <w:r w:rsidRPr="00185CC3">
        <w:rPr>
          <w:sz w:val="22"/>
          <w:szCs w:val="22"/>
        </w:rPr>
        <w:t>Conditions in this part generally apply to all emission units and activities covered under this permit.</w:t>
      </w:r>
    </w:p>
    <w:p w:rsidR="0036198A" w:rsidRPr="00185CC3" w:rsidRDefault="0036198A" w:rsidP="0036198A">
      <w:pPr>
        <w:spacing w:line="240" w:lineRule="exact"/>
        <w:rPr>
          <w:sz w:val="22"/>
          <w:szCs w:val="22"/>
        </w:rPr>
      </w:pPr>
    </w:p>
    <w:p w:rsidR="0036198A" w:rsidRPr="00185CC3" w:rsidRDefault="0036198A" w:rsidP="0036198A">
      <w:pPr>
        <w:spacing w:after="120" w:line="240" w:lineRule="exact"/>
        <w:rPr>
          <w:b/>
          <w:sz w:val="22"/>
          <w:szCs w:val="22"/>
        </w:rPr>
      </w:pPr>
      <w:r w:rsidRPr="00185CC3">
        <w:rPr>
          <w:b/>
          <w:sz w:val="22"/>
          <w:szCs w:val="22"/>
        </w:rPr>
        <w:t>Administrative Requirements</w:t>
      </w:r>
    </w:p>
    <w:p w:rsidR="0036198A" w:rsidRPr="00185CC3" w:rsidRDefault="0036198A" w:rsidP="0036198A">
      <w:pPr>
        <w:spacing w:after="120" w:line="240" w:lineRule="exact"/>
        <w:ind w:left="720" w:hanging="720"/>
        <w:rPr>
          <w:sz w:val="22"/>
          <w:szCs w:val="22"/>
        </w:rPr>
      </w:pPr>
      <w:r w:rsidRPr="00185CC3">
        <w:rPr>
          <w:sz w:val="22"/>
          <w:szCs w:val="22"/>
        </w:rPr>
        <w:t>1.1</w:t>
      </w:r>
      <w:r w:rsidRPr="00185CC3">
        <w:rPr>
          <w:sz w:val="22"/>
          <w:szCs w:val="22"/>
        </w:rPr>
        <w:tab/>
      </w:r>
      <w:r w:rsidRPr="00185CC3">
        <w:rPr>
          <w:sz w:val="22"/>
          <w:szCs w:val="22"/>
          <w:u w:val="single"/>
        </w:rPr>
        <w:t>Regulating Agencies</w:t>
      </w:r>
      <w:r w:rsidRPr="00185CC3">
        <w:rPr>
          <w:sz w:val="22"/>
          <w:szCs w:val="22"/>
        </w:rPr>
        <w:t xml:space="preserve">: All applications, tests, reports, notifications, or other submittals required by this permit shall be submitted to the Florida Department of Environmental Protection, Southeast District Office, street address 400 North Congress Avenue, </w:t>
      </w:r>
      <w:r w:rsidR="00744676">
        <w:rPr>
          <w:sz w:val="22"/>
          <w:szCs w:val="22"/>
        </w:rPr>
        <w:t>3</w:t>
      </w:r>
      <w:r w:rsidR="00744676" w:rsidRPr="00744676">
        <w:rPr>
          <w:sz w:val="22"/>
          <w:szCs w:val="22"/>
          <w:vertAlign w:val="superscript"/>
        </w:rPr>
        <w:t>rd</w:t>
      </w:r>
      <w:r w:rsidR="00744676">
        <w:rPr>
          <w:sz w:val="22"/>
          <w:szCs w:val="22"/>
        </w:rPr>
        <w:t xml:space="preserve"> Floor</w:t>
      </w:r>
      <w:r w:rsidRPr="00185CC3">
        <w:rPr>
          <w:sz w:val="22"/>
          <w:szCs w:val="22"/>
        </w:rPr>
        <w:t>, West Palm Beach, Florida, 33401</w:t>
      </w:r>
      <w:r w:rsidR="00744676">
        <w:rPr>
          <w:sz w:val="22"/>
          <w:szCs w:val="22"/>
        </w:rPr>
        <w:t>-2913</w:t>
      </w:r>
      <w:r w:rsidRPr="00185CC3">
        <w:rPr>
          <w:sz w:val="22"/>
          <w:szCs w:val="22"/>
        </w:rPr>
        <w:t>, (phone 561-681-6600 Fax 561/681-6</w:t>
      </w:r>
      <w:r w:rsidR="006707C9">
        <w:rPr>
          <w:sz w:val="22"/>
          <w:szCs w:val="22"/>
        </w:rPr>
        <w:t>7</w:t>
      </w:r>
      <w:r w:rsidR="00744676">
        <w:rPr>
          <w:sz w:val="22"/>
          <w:szCs w:val="22"/>
        </w:rPr>
        <w:t>55</w:t>
      </w:r>
      <w:r w:rsidRPr="00185CC3">
        <w:rPr>
          <w:sz w:val="22"/>
          <w:szCs w:val="22"/>
        </w:rPr>
        <w:t xml:space="preserve">). </w:t>
      </w:r>
    </w:p>
    <w:p w:rsidR="0036198A" w:rsidRPr="00185CC3" w:rsidRDefault="0036198A" w:rsidP="0036198A">
      <w:pPr>
        <w:spacing w:after="120" w:line="240" w:lineRule="exact"/>
        <w:ind w:left="720" w:hanging="720"/>
        <w:rPr>
          <w:sz w:val="22"/>
          <w:szCs w:val="22"/>
        </w:rPr>
      </w:pPr>
      <w:r w:rsidRPr="00185CC3">
        <w:rPr>
          <w:sz w:val="22"/>
          <w:szCs w:val="22"/>
        </w:rPr>
        <w:t>1.2</w:t>
      </w:r>
      <w:r w:rsidRPr="00185CC3">
        <w:rPr>
          <w:sz w:val="22"/>
          <w:szCs w:val="22"/>
        </w:rPr>
        <w:tab/>
      </w:r>
      <w:r w:rsidRPr="00185CC3">
        <w:rPr>
          <w:sz w:val="22"/>
          <w:szCs w:val="22"/>
          <w:u w:val="single"/>
        </w:rPr>
        <w:t>Citation Format</w:t>
      </w:r>
      <w:r w:rsidRPr="00185CC3">
        <w:rPr>
          <w:sz w:val="22"/>
          <w:szCs w:val="22"/>
        </w:rPr>
        <w:t>: In this permit, references to F.A.C. Rule 62-xxx refer to rules promulgated under Title 62 of the Florida Administrative Code; references (if any) to 40 CFR 60.xx (or 61.xx or 63.xx) refer to regulations codified under Part 60 (or 61 or 63) of Title 40 of the Code of Federal Regulations.</w:t>
      </w:r>
    </w:p>
    <w:p w:rsidR="0036198A" w:rsidRPr="00185CC3" w:rsidRDefault="0036198A" w:rsidP="0036198A">
      <w:pPr>
        <w:numPr>
          <w:ilvl w:val="1"/>
          <w:numId w:val="1"/>
        </w:numPr>
        <w:spacing w:after="120" w:line="240" w:lineRule="exact"/>
        <w:rPr>
          <w:sz w:val="22"/>
          <w:szCs w:val="22"/>
        </w:rPr>
      </w:pPr>
      <w:r w:rsidRPr="00185CC3">
        <w:rPr>
          <w:sz w:val="22"/>
          <w:szCs w:val="22"/>
          <w:u w:val="single"/>
        </w:rPr>
        <w:t>Specific and General Conditions</w:t>
      </w:r>
      <w:r w:rsidRPr="00185CC3">
        <w:rPr>
          <w:sz w:val="22"/>
          <w:szCs w:val="22"/>
        </w:rPr>
        <w:t>: The owner or operator shall be subject to the specific conditions of this permit and the owner or operator shall be aware of, and operate under, the attached General Conditions, attached as Appendix A of this permit.  General Conditions are binding and enforceable pursuant to Chapter 403, F.S.  [Rule 62-4.160, F.A.C.]</w:t>
      </w:r>
    </w:p>
    <w:p w:rsidR="0036198A" w:rsidRPr="006C4C9E" w:rsidRDefault="0036198A" w:rsidP="0036198A">
      <w:pPr>
        <w:spacing w:after="120" w:line="240" w:lineRule="exact"/>
        <w:ind w:left="720" w:hanging="720"/>
        <w:rPr>
          <w:b/>
          <w:sz w:val="22"/>
          <w:szCs w:val="22"/>
          <w:u w:val="single"/>
        </w:rPr>
      </w:pPr>
      <w:r w:rsidRPr="00185CC3">
        <w:rPr>
          <w:sz w:val="22"/>
          <w:szCs w:val="22"/>
        </w:rPr>
        <w:t>1.4</w:t>
      </w:r>
      <w:r w:rsidRPr="00185CC3">
        <w:rPr>
          <w:sz w:val="22"/>
          <w:szCs w:val="22"/>
        </w:rPr>
        <w:tab/>
      </w:r>
      <w:r w:rsidRPr="00185CC3">
        <w:rPr>
          <w:sz w:val="22"/>
          <w:szCs w:val="22"/>
          <w:u w:val="single"/>
        </w:rPr>
        <w:t>Applicable Regulations</w:t>
      </w:r>
      <w:r w:rsidRPr="00185CC3">
        <w:rPr>
          <w:sz w:val="22"/>
          <w:szCs w:val="22"/>
        </w:rPr>
        <w:t>: This facility is subject to regulation of Florida Administrative Code (F.A.C.) Rules</w:t>
      </w:r>
      <w:r w:rsidR="00744676">
        <w:rPr>
          <w:sz w:val="22"/>
          <w:szCs w:val="22"/>
        </w:rPr>
        <w:t xml:space="preserve"> 62-4 and 62-204 through 62-297, </w:t>
      </w:r>
      <w:r w:rsidR="006C4C9E">
        <w:rPr>
          <w:sz w:val="22"/>
          <w:szCs w:val="22"/>
        </w:rPr>
        <w:t xml:space="preserve">and </w:t>
      </w:r>
      <w:r w:rsidRPr="006C4C9E">
        <w:rPr>
          <w:sz w:val="22"/>
          <w:szCs w:val="22"/>
        </w:rPr>
        <w:t>40 CFR 60</w:t>
      </w:r>
      <w:r w:rsidRPr="00185CC3">
        <w:rPr>
          <w:sz w:val="22"/>
          <w:szCs w:val="22"/>
        </w:rPr>
        <w:t xml:space="preserve">.  </w:t>
      </w:r>
      <w:r w:rsidRPr="006C4C9E">
        <w:rPr>
          <w:b/>
          <w:sz w:val="22"/>
          <w:szCs w:val="22"/>
          <w:u w:val="single"/>
        </w:rPr>
        <w:t>Issuance of this permit does not relieve the facility owner or operator from compliance with any other applicable federal, state or local permitting requirements or other regulations.</w:t>
      </w:r>
    </w:p>
    <w:p w:rsidR="0036198A" w:rsidRPr="00185CC3" w:rsidRDefault="0036198A" w:rsidP="0036198A">
      <w:pPr>
        <w:spacing w:after="120" w:line="240" w:lineRule="exact"/>
        <w:ind w:left="720" w:hanging="720"/>
        <w:rPr>
          <w:sz w:val="22"/>
          <w:szCs w:val="22"/>
        </w:rPr>
      </w:pPr>
      <w:r w:rsidRPr="00185CC3">
        <w:rPr>
          <w:sz w:val="22"/>
          <w:szCs w:val="22"/>
        </w:rPr>
        <w:t>1.5</w:t>
      </w:r>
      <w:r w:rsidRPr="00185CC3">
        <w:rPr>
          <w:sz w:val="22"/>
          <w:szCs w:val="22"/>
        </w:rPr>
        <w:tab/>
      </w:r>
      <w:r w:rsidRPr="00185CC3">
        <w:rPr>
          <w:sz w:val="22"/>
          <w:szCs w:val="22"/>
          <w:u w:val="single"/>
        </w:rPr>
        <w:t>Other Permits</w:t>
      </w:r>
      <w:r w:rsidRPr="00185CC3">
        <w:rPr>
          <w:sz w:val="22"/>
          <w:szCs w:val="22"/>
        </w:rPr>
        <w:t>: This air pollution permit does not preclude the owner or operator from obtaining any other types of required permits, licenses or certifications from this Department or other departments or agencies.</w:t>
      </w:r>
    </w:p>
    <w:p w:rsidR="0036198A" w:rsidRPr="00185CC3" w:rsidRDefault="0036198A" w:rsidP="00AF1F23">
      <w:pPr>
        <w:numPr>
          <w:ilvl w:val="1"/>
          <w:numId w:val="6"/>
        </w:numPr>
        <w:tabs>
          <w:tab w:val="clear" w:pos="720"/>
          <w:tab w:val="left" w:pos="-720"/>
        </w:tabs>
        <w:spacing w:after="120" w:line="220" w:lineRule="atLeast"/>
        <w:rPr>
          <w:sz w:val="22"/>
          <w:szCs w:val="22"/>
        </w:rPr>
      </w:pPr>
      <w:r w:rsidRPr="00185CC3">
        <w:rPr>
          <w:sz w:val="22"/>
          <w:szCs w:val="22"/>
          <w:u w:val="single"/>
        </w:rPr>
        <w:t>Renewal of This Permit Required</w:t>
      </w:r>
      <w:r w:rsidRPr="00185CC3">
        <w:rPr>
          <w:sz w:val="22"/>
          <w:szCs w:val="22"/>
        </w:rPr>
        <w:t>: An application for renewal of this operation permit must be submitted to the Department of Environmental Protection, Southeast District Office, Air Program at least 60 days prior to the expiration date of this permit.  To apply for an operation permit, the applicant shall submit the appropriate application form in quadruplicate, the appropriate application fee, all required compliance test results, and such additional information as the Department may by law require. [Rules 62-4.030, 62-4.050, and 62-4.220, F.A.C.]</w:t>
      </w:r>
    </w:p>
    <w:p w:rsidR="0036198A" w:rsidRPr="00185CC3" w:rsidRDefault="0036198A" w:rsidP="0036198A">
      <w:pPr>
        <w:tabs>
          <w:tab w:val="left" w:pos="-720"/>
        </w:tabs>
        <w:spacing w:after="120" w:line="220" w:lineRule="atLeast"/>
        <w:rPr>
          <w:b/>
          <w:sz w:val="22"/>
          <w:szCs w:val="22"/>
        </w:rPr>
      </w:pPr>
      <w:r w:rsidRPr="00185CC3">
        <w:rPr>
          <w:b/>
          <w:sz w:val="22"/>
          <w:szCs w:val="22"/>
        </w:rPr>
        <w:t>General Pollutant Emission Limiting Standards</w:t>
      </w:r>
    </w:p>
    <w:p w:rsidR="0036198A" w:rsidRPr="00185CC3" w:rsidRDefault="0036198A" w:rsidP="0036198A">
      <w:pPr>
        <w:numPr>
          <w:ilvl w:val="1"/>
          <w:numId w:val="2"/>
        </w:numPr>
        <w:spacing w:after="120" w:line="240" w:lineRule="exact"/>
        <w:rPr>
          <w:sz w:val="22"/>
          <w:szCs w:val="22"/>
        </w:rPr>
      </w:pPr>
      <w:r w:rsidRPr="00185CC3">
        <w:rPr>
          <w:sz w:val="22"/>
          <w:szCs w:val="22"/>
          <w:u w:val="single"/>
        </w:rPr>
        <w:t>Objectionable Odor Prohibited</w:t>
      </w:r>
      <w:r w:rsidRPr="00185CC3">
        <w:rPr>
          <w:sz w:val="22"/>
          <w:szCs w:val="22"/>
        </w:rPr>
        <w:t>: No person shall cause, suffer, allow or permit the discharge of air pollutants which cause or contribute to an objectionable odor.  [Rule 62-296.320(2), F.A.C.]</w:t>
      </w:r>
    </w:p>
    <w:p w:rsidR="0036198A" w:rsidRPr="00185CC3" w:rsidRDefault="0036198A" w:rsidP="0036198A">
      <w:pPr>
        <w:spacing w:after="120" w:line="240" w:lineRule="exact"/>
        <w:ind w:left="720" w:hanging="720"/>
        <w:jc w:val="both"/>
        <w:rPr>
          <w:i/>
          <w:sz w:val="22"/>
          <w:szCs w:val="22"/>
        </w:rPr>
      </w:pPr>
      <w:r w:rsidRPr="00185CC3">
        <w:rPr>
          <w:i/>
          <w:sz w:val="22"/>
          <w:szCs w:val="22"/>
        </w:rPr>
        <w:tab/>
        <w:t xml:space="preserve">{Permitting note: Objectionable odor is defined as </w:t>
      </w:r>
      <w:r w:rsidRPr="00185CC3">
        <w:rPr>
          <w:i/>
          <w:snapToGrid w:val="0"/>
          <w:sz w:val="22"/>
          <w:szCs w:val="22"/>
        </w:rPr>
        <w:t>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36198A" w:rsidRPr="00185CC3" w:rsidRDefault="0036198A" w:rsidP="0036198A">
      <w:pPr>
        <w:numPr>
          <w:ilvl w:val="1"/>
          <w:numId w:val="2"/>
        </w:numPr>
        <w:spacing w:after="120" w:line="240" w:lineRule="exact"/>
        <w:rPr>
          <w:sz w:val="22"/>
          <w:szCs w:val="22"/>
        </w:rPr>
      </w:pPr>
      <w:r w:rsidRPr="00185CC3">
        <w:rPr>
          <w:sz w:val="22"/>
          <w:szCs w:val="22"/>
          <w:u w:val="single"/>
        </w:rPr>
        <w:t>General Visible Emissions Standard</w:t>
      </w:r>
      <w:r w:rsidRPr="00185CC3">
        <w:rPr>
          <w:sz w:val="22"/>
          <w:szCs w:val="22"/>
        </w:rPr>
        <w:t>: Unless otherwise specified by permit or rule, no person shall cause, let, permit, suffer or allow to be discharged into the atmosphere the emissions of air pollutants from any activity, the density of which is equal to or greater than 20 percent opacity. [Rule 62-296.320(4)(b), F.A.C.]</w:t>
      </w:r>
    </w:p>
    <w:p w:rsidR="0036198A" w:rsidRPr="00185CC3" w:rsidRDefault="0036198A" w:rsidP="0036198A">
      <w:pPr>
        <w:spacing w:after="120" w:line="240" w:lineRule="exact"/>
        <w:ind w:left="720" w:hanging="720"/>
        <w:rPr>
          <w:sz w:val="22"/>
          <w:szCs w:val="22"/>
        </w:rPr>
      </w:pPr>
      <w:r w:rsidRPr="00185CC3">
        <w:rPr>
          <w:sz w:val="22"/>
          <w:szCs w:val="22"/>
        </w:rPr>
        <w:t>2.3</w:t>
      </w:r>
      <w:r w:rsidRPr="00185CC3">
        <w:rPr>
          <w:sz w:val="22"/>
          <w:szCs w:val="22"/>
        </w:rPr>
        <w:tab/>
      </w:r>
      <w:r w:rsidRPr="00185CC3">
        <w:rPr>
          <w:sz w:val="22"/>
          <w:szCs w:val="22"/>
          <w:u w:val="single"/>
        </w:rPr>
        <w:t>Volatile Organic Compounds/Organic Solvents Emissions</w:t>
      </w:r>
      <w:r w:rsidRPr="00185CC3">
        <w:rPr>
          <w:sz w:val="22"/>
          <w:szCs w:val="22"/>
        </w:rPr>
        <w:t>: No person shall store, pump, handle, process, load, unload or use in any process or installation, volatile organic compounds or organic solvents without applying known and existing vapor emission control devices or systems deemed necessary and ordered by the Department. [Rule 62-296.320(1), F.A.C.]</w:t>
      </w:r>
    </w:p>
    <w:p w:rsidR="0036198A" w:rsidRPr="00185CC3" w:rsidRDefault="0036198A" w:rsidP="00966E76">
      <w:pPr>
        <w:spacing w:after="60" w:line="240" w:lineRule="exact"/>
        <w:ind w:left="720"/>
        <w:rPr>
          <w:sz w:val="22"/>
          <w:szCs w:val="22"/>
        </w:rPr>
      </w:pPr>
      <w:r w:rsidRPr="00185CC3">
        <w:rPr>
          <w:sz w:val="22"/>
          <w:szCs w:val="22"/>
        </w:rPr>
        <w:t xml:space="preserve">Such controls include the following: </w:t>
      </w:r>
    </w:p>
    <w:p w:rsidR="0036198A" w:rsidRPr="00185CC3" w:rsidRDefault="0036198A" w:rsidP="0036198A">
      <w:pPr>
        <w:spacing w:after="120" w:line="240" w:lineRule="exact"/>
        <w:ind w:left="990" w:hanging="270"/>
        <w:rPr>
          <w:sz w:val="22"/>
          <w:szCs w:val="22"/>
        </w:rPr>
      </w:pPr>
      <w:r w:rsidRPr="00185CC3">
        <w:rPr>
          <w:sz w:val="22"/>
          <w:szCs w:val="22"/>
        </w:rPr>
        <w:sym w:font="Symbol" w:char="F0B7"/>
      </w:r>
      <w:r w:rsidRPr="00185CC3">
        <w:rPr>
          <w:sz w:val="22"/>
          <w:szCs w:val="22"/>
        </w:rPr>
        <w:tab/>
        <w:t>Tightly cover or close all VOC containers when they are not in use.</w:t>
      </w:r>
    </w:p>
    <w:p w:rsidR="0036198A" w:rsidRPr="00185CC3" w:rsidRDefault="0036198A" w:rsidP="0036198A">
      <w:pPr>
        <w:tabs>
          <w:tab w:val="left" w:pos="-720"/>
        </w:tabs>
        <w:suppressAutoHyphens/>
        <w:spacing w:after="120"/>
        <w:ind w:left="990" w:hanging="270"/>
        <w:rPr>
          <w:sz w:val="22"/>
          <w:szCs w:val="22"/>
        </w:rPr>
      </w:pPr>
      <w:r w:rsidRPr="00185CC3">
        <w:rPr>
          <w:sz w:val="22"/>
          <w:szCs w:val="22"/>
        </w:rPr>
        <w:sym w:font="Symbol" w:char="F0B7"/>
      </w:r>
      <w:r w:rsidRPr="00185CC3">
        <w:rPr>
          <w:sz w:val="22"/>
          <w:szCs w:val="22"/>
        </w:rPr>
        <w:tab/>
        <w:t>Tightly cover all open tanks that contain VOCs when they are not in use.</w:t>
      </w:r>
    </w:p>
    <w:p w:rsidR="0036198A" w:rsidRPr="00185CC3" w:rsidRDefault="0036198A" w:rsidP="0036198A">
      <w:pPr>
        <w:tabs>
          <w:tab w:val="left" w:pos="-720"/>
        </w:tabs>
        <w:suppressAutoHyphens/>
        <w:spacing w:after="120"/>
        <w:ind w:left="990" w:hanging="270"/>
        <w:rPr>
          <w:sz w:val="22"/>
          <w:szCs w:val="22"/>
        </w:rPr>
      </w:pPr>
      <w:r w:rsidRPr="00185CC3">
        <w:rPr>
          <w:sz w:val="22"/>
          <w:szCs w:val="22"/>
        </w:rPr>
        <w:sym w:font="Symbol" w:char="F0B7"/>
      </w:r>
      <w:r w:rsidRPr="00185CC3">
        <w:rPr>
          <w:sz w:val="22"/>
          <w:szCs w:val="22"/>
        </w:rPr>
        <w:tab/>
        <w:t>Maintain all pipes, valves, fittings, etc., which handle VOCs in good operating condition.</w:t>
      </w:r>
    </w:p>
    <w:p w:rsidR="0036198A" w:rsidRPr="00185CC3" w:rsidRDefault="0036198A" w:rsidP="0036198A">
      <w:pPr>
        <w:tabs>
          <w:tab w:val="left" w:pos="-720"/>
        </w:tabs>
        <w:suppressAutoHyphens/>
        <w:spacing w:after="120"/>
        <w:ind w:left="990" w:hanging="270"/>
        <w:rPr>
          <w:sz w:val="22"/>
          <w:szCs w:val="22"/>
        </w:rPr>
      </w:pPr>
      <w:r w:rsidRPr="00185CC3">
        <w:rPr>
          <w:sz w:val="22"/>
          <w:szCs w:val="22"/>
        </w:rPr>
        <w:lastRenderedPageBreak/>
        <w:sym w:font="Symbol" w:char="F0B7"/>
      </w:r>
      <w:r w:rsidRPr="00185CC3">
        <w:rPr>
          <w:sz w:val="22"/>
          <w:szCs w:val="22"/>
        </w:rPr>
        <w:tab/>
        <w:t>Confine rags used with VOCs to tightly closed, fireproof containers when not in use.</w:t>
      </w:r>
    </w:p>
    <w:p w:rsidR="0036198A" w:rsidRPr="00185CC3" w:rsidRDefault="0036198A" w:rsidP="0036198A">
      <w:pPr>
        <w:tabs>
          <w:tab w:val="left" w:pos="-720"/>
        </w:tabs>
        <w:suppressAutoHyphens/>
        <w:spacing w:after="120"/>
        <w:ind w:left="990" w:hanging="270"/>
        <w:rPr>
          <w:sz w:val="22"/>
          <w:szCs w:val="22"/>
        </w:rPr>
      </w:pPr>
      <w:r w:rsidRPr="00185CC3">
        <w:rPr>
          <w:sz w:val="22"/>
          <w:szCs w:val="22"/>
        </w:rPr>
        <w:sym w:font="Symbol" w:char="F0B7"/>
      </w:r>
      <w:r w:rsidRPr="00185CC3">
        <w:rPr>
          <w:sz w:val="22"/>
          <w:szCs w:val="22"/>
        </w:rPr>
        <w:tab/>
        <w:t>Immediately confine and clean up VOC spills and make sure wastes are placed in closed containers for reuse, recycling or proper disposal.</w:t>
      </w:r>
    </w:p>
    <w:p w:rsidR="00655D95" w:rsidRPr="00185CC3" w:rsidRDefault="0036198A" w:rsidP="00655D95">
      <w:pPr>
        <w:spacing w:after="120" w:line="240" w:lineRule="exact"/>
        <w:ind w:left="720" w:hanging="720"/>
        <w:rPr>
          <w:sz w:val="22"/>
          <w:szCs w:val="22"/>
        </w:rPr>
      </w:pPr>
      <w:r w:rsidRPr="00185CC3">
        <w:rPr>
          <w:sz w:val="22"/>
          <w:szCs w:val="22"/>
        </w:rPr>
        <w:t>2.4</w:t>
      </w:r>
      <w:r w:rsidRPr="00185CC3">
        <w:rPr>
          <w:sz w:val="22"/>
          <w:szCs w:val="22"/>
        </w:rPr>
        <w:tab/>
      </w:r>
      <w:r w:rsidRPr="00185CC3">
        <w:rPr>
          <w:sz w:val="22"/>
          <w:szCs w:val="22"/>
          <w:u w:val="single"/>
        </w:rPr>
        <w:t>Unconfined Emissions of Particulate Matter</w:t>
      </w:r>
      <w:r w:rsidRPr="00185CC3">
        <w:rPr>
          <w:sz w:val="22"/>
          <w:szCs w:val="22"/>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00655D95" w:rsidRPr="00185CC3">
        <w:rPr>
          <w:sz w:val="22"/>
          <w:szCs w:val="22"/>
        </w:rPr>
        <w:t xml:space="preserve"> [Rule 62-296.320(4)(c), F.A.C.]</w:t>
      </w:r>
    </w:p>
    <w:p w:rsidR="0036198A" w:rsidRPr="00185CC3" w:rsidRDefault="0036198A" w:rsidP="0036198A">
      <w:pPr>
        <w:spacing w:after="120" w:line="240" w:lineRule="exact"/>
        <w:ind w:left="720"/>
        <w:rPr>
          <w:sz w:val="22"/>
          <w:szCs w:val="22"/>
        </w:rPr>
      </w:pPr>
      <w:r w:rsidRPr="00185CC3">
        <w:rPr>
          <w:sz w:val="22"/>
          <w:szCs w:val="22"/>
        </w:rPr>
        <w:t xml:space="preserve">Reasonable precautions include the following: </w:t>
      </w:r>
    </w:p>
    <w:p w:rsidR="0036198A" w:rsidRPr="00185CC3" w:rsidRDefault="0036198A" w:rsidP="0036198A">
      <w:pPr>
        <w:numPr>
          <w:ilvl w:val="0"/>
          <w:numId w:val="7"/>
        </w:numPr>
        <w:spacing w:after="120" w:line="240" w:lineRule="exact"/>
        <w:rPr>
          <w:sz w:val="22"/>
          <w:szCs w:val="22"/>
        </w:rPr>
      </w:pPr>
      <w:r w:rsidRPr="00185CC3">
        <w:rPr>
          <w:sz w:val="22"/>
          <w:szCs w:val="22"/>
        </w:rPr>
        <w:t>Paving and maintenance of roads, parking areas and yards.</w:t>
      </w:r>
    </w:p>
    <w:p w:rsidR="0036198A" w:rsidRPr="00185CC3" w:rsidRDefault="0036198A" w:rsidP="0036198A">
      <w:pPr>
        <w:numPr>
          <w:ilvl w:val="0"/>
          <w:numId w:val="7"/>
        </w:numPr>
        <w:spacing w:after="120" w:line="240" w:lineRule="exact"/>
        <w:rPr>
          <w:sz w:val="22"/>
          <w:szCs w:val="22"/>
        </w:rPr>
      </w:pPr>
      <w:r w:rsidRPr="00185CC3">
        <w:rPr>
          <w:sz w:val="22"/>
          <w:szCs w:val="22"/>
        </w:rPr>
        <w:t>Application of water or other dust suppressants to control emissions from such activities as demolition of buildings, grading roads, construction, and land clearing.</w:t>
      </w:r>
    </w:p>
    <w:p w:rsidR="0036198A" w:rsidRPr="00185CC3" w:rsidRDefault="0036198A" w:rsidP="0036198A">
      <w:pPr>
        <w:numPr>
          <w:ilvl w:val="0"/>
          <w:numId w:val="7"/>
        </w:numPr>
        <w:spacing w:after="120" w:line="240" w:lineRule="exact"/>
        <w:rPr>
          <w:sz w:val="22"/>
          <w:szCs w:val="22"/>
        </w:rPr>
      </w:pPr>
      <w:r w:rsidRPr="00185CC3">
        <w:rPr>
          <w:sz w:val="22"/>
          <w:szCs w:val="22"/>
        </w:rPr>
        <w:t>Application of asphalt, water, or other dust suppressants to unpaved roads, yards, open stock piles and similar activities.</w:t>
      </w:r>
    </w:p>
    <w:p w:rsidR="0036198A" w:rsidRPr="00185CC3" w:rsidRDefault="0036198A" w:rsidP="0036198A">
      <w:pPr>
        <w:numPr>
          <w:ilvl w:val="0"/>
          <w:numId w:val="7"/>
        </w:numPr>
        <w:spacing w:after="120" w:line="240" w:lineRule="exact"/>
        <w:rPr>
          <w:sz w:val="22"/>
          <w:szCs w:val="22"/>
        </w:rPr>
      </w:pPr>
      <w:r w:rsidRPr="00185CC3">
        <w:rPr>
          <w:sz w:val="22"/>
          <w:szCs w:val="22"/>
        </w:rPr>
        <w:t>Removal of particulate matter from roads and other paved areas under the control of the owner or operator of the facility to prevent reentrainment, and from buildings or work areas to prevent particulate from becoming airborne.</w:t>
      </w:r>
    </w:p>
    <w:p w:rsidR="0036198A" w:rsidRPr="00185CC3" w:rsidRDefault="0036198A" w:rsidP="0036198A">
      <w:pPr>
        <w:numPr>
          <w:ilvl w:val="0"/>
          <w:numId w:val="7"/>
        </w:numPr>
        <w:spacing w:after="120" w:line="240" w:lineRule="exact"/>
        <w:rPr>
          <w:sz w:val="22"/>
          <w:szCs w:val="22"/>
        </w:rPr>
      </w:pPr>
      <w:r w:rsidRPr="00185CC3">
        <w:rPr>
          <w:sz w:val="22"/>
          <w:szCs w:val="22"/>
        </w:rPr>
        <w:t>Landscaping or planting of vegetation.</w:t>
      </w:r>
    </w:p>
    <w:p w:rsidR="0036198A" w:rsidRPr="00185CC3" w:rsidRDefault="0036198A" w:rsidP="0036198A">
      <w:pPr>
        <w:numPr>
          <w:ilvl w:val="0"/>
          <w:numId w:val="7"/>
        </w:numPr>
        <w:spacing w:after="120" w:line="240" w:lineRule="exact"/>
        <w:rPr>
          <w:sz w:val="22"/>
          <w:szCs w:val="22"/>
        </w:rPr>
      </w:pPr>
      <w:r w:rsidRPr="00185CC3">
        <w:rPr>
          <w:sz w:val="22"/>
          <w:szCs w:val="22"/>
        </w:rPr>
        <w:t>Use of hoods, fans, filters, and similar equipment to contain, capture and/or vent particulate matter.</w:t>
      </w:r>
    </w:p>
    <w:p w:rsidR="0036198A" w:rsidRPr="00185CC3" w:rsidRDefault="0036198A" w:rsidP="0036198A">
      <w:pPr>
        <w:numPr>
          <w:ilvl w:val="0"/>
          <w:numId w:val="7"/>
        </w:numPr>
        <w:spacing w:after="120" w:line="240" w:lineRule="exact"/>
        <w:rPr>
          <w:sz w:val="22"/>
          <w:szCs w:val="22"/>
        </w:rPr>
      </w:pPr>
      <w:r w:rsidRPr="00185CC3">
        <w:rPr>
          <w:sz w:val="22"/>
          <w:szCs w:val="22"/>
        </w:rPr>
        <w:t>Confining abrasive blasting where possible.</w:t>
      </w:r>
    </w:p>
    <w:p w:rsidR="0036198A" w:rsidRDefault="0036198A" w:rsidP="0036198A">
      <w:pPr>
        <w:numPr>
          <w:ilvl w:val="0"/>
          <w:numId w:val="7"/>
        </w:numPr>
        <w:spacing w:after="120" w:line="240" w:lineRule="exact"/>
        <w:rPr>
          <w:sz w:val="22"/>
          <w:szCs w:val="22"/>
        </w:rPr>
      </w:pPr>
      <w:r w:rsidRPr="00185CC3">
        <w:rPr>
          <w:sz w:val="22"/>
          <w:szCs w:val="22"/>
        </w:rPr>
        <w:t>Enclosure or covering of conveyor systems.</w:t>
      </w:r>
    </w:p>
    <w:p w:rsidR="00580B9B" w:rsidRPr="00580B9B" w:rsidRDefault="00580B9B" w:rsidP="00580B9B">
      <w:pPr>
        <w:spacing w:line="240" w:lineRule="exact"/>
        <w:ind w:left="720" w:hanging="720"/>
        <w:rPr>
          <w:sz w:val="22"/>
          <w:szCs w:val="22"/>
        </w:rPr>
      </w:pPr>
      <w:r>
        <w:rPr>
          <w:sz w:val="22"/>
          <w:szCs w:val="22"/>
        </w:rPr>
        <w:t>2.5</w:t>
      </w:r>
      <w:r>
        <w:rPr>
          <w:sz w:val="22"/>
          <w:szCs w:val="22"/>
        </w:rPr>
        <w:tab/>
      </w:r>
      <w:r w:rsidRPr="00C74822">
        <w:rPr>
          <w:sz w:val="22"/>
          <w:szCs w:val="22"/>
          <w:u w:val="single"/>
        </w:rPr>
        <w:t>Nitrogen Oxide Emissions Cap</w:t>
      </w:r>
      <w:r w:rsidRPr="00580B9B">
        <w:rPr>
          <w:sz w:val="22"/>
          <w:szCs w:val="22"/>
        </w:rPr>
        <w:t>: Emissions of nitrogen oxides from the entire facility shall not exceed 90.0 tons in any consecutive 12-month period.</w:t>
      </w:r>
    </w:p>
    <w:p w:rsidR="00580B9B" w:rsidRDefault="00580B9B" w:rsidP="003D2636">
      <w:pPr>
        <w:spacing w:after="120" w:line="240" w:lineRule="exact"/>
        <w:ind w:left="720" w:hanging="720"/>
        <w:rPr>
          <w:sz w:val="22"/>
          <w:szCs w:val="22"/>
        </w:rPr>
      </w:pPr>
      <w:r w:rsidRPr="00580B9B">
        <w:rPr>
          <w:sz w:val="22"/>
          <w:szCs w:val="22"/>
        </w:rPr>
        <w:tab/>
      </w:r>
      <w:proofErr w:type="gramStart"/>
      <w:r w:rsidRPr="00580B9B">
        <w:rPr>
          <w:sz w:val="22"/>
          <w:szCs w:val="22"/>
        </w:rPr>
        <w:t xml:space="preserve">[As Requested by </w:t>
      </w:r>
      <w:proofErr w:type="spellStart"/>
      <w:r w:rsidRPr="00580B9B">
        <w:rPr>
          <w:sz w:val="22"/>
          <w:szCs w:val="22"/>
        </w:rPr>
        <w:t>Permittee</w:t>
      </w:r>
      <w:proofErr w:type="spellEnd"/>
      <w:r w:rsidRPr="00580B9B">
        <w:rPr>
          <w:sz w:val="22"/>
          <w:szCs w:val="22"/>
        </w:rPr>
        <w:t xml:space="preserve"> to avoid Title V </w:t>
      </w:r>
      <w:r w:rsidR="003D2636">
        <w:rPr>
          <w:sz w:val="22"/>
          <w:szCs w:val="22"/>
        </w:rPr>
        <w:t xml:space="preserve">(see Permit No. 0112357-009-AC) </w:t>
      </w:r>
      <w:r w:rsidRPr="00580B9B">
        <w:rPr>
          <w:sz w:val="22"/>
          <w:szCs w:val="22"/>
        </w:rPr>
        <w:t>&amp; Rule 62-4.070(1), F.A.C.]</w:t>
      </w:r>
      <w:proofErr w:type="gramEnd"/>
    </w:p>
    <w:p w:rsidR="00580B9B" w:rsidRPr="005D0529" w:rsidRDefault="00580B9B" w:rsidP="00580B9B">
      <w:pPr>
        <w:tabs>
          <w:tab w:val="left" w:pos="-720"/>
        </w:tabs>
        <w:spacing w:line="220" w:lineRule="atLeast"/>
        <w:ind w:left="720" w:hanging="720"/>
        <w:jc w:val="both"/>
        <w:rPr>
          <w:sz w:val="22"/>
          <w:szCs w:val="22"/>
        </w:rPr>
      </w:pPr>
      <w:r>
        <w:rPr>
          <w:sz w:val="22"/>
          <w:szCs w:val="22"/>
        </w:rPr>
        <w:t>2.6</w:t>
      </w:r>
      <w:r>
        <w:rPr>
          <w:sz w:val="22"/>
          <w:szCs w:val="22"/>
        </w:rPr>
        <w:tab/>
      </w:r>
      <w:r w:rsidRPr="005D0529">
        <w:rPr>
          <w:sz w:val="22"/>
          <w:szCs w:val="22"/>
          <w:u w:val="single"/>
        </w:rPr>
        <w:t>Fuel Consumption Limits</w:t>
      </w:r>
      <w:r w:rsidRPr="005D0529">
        <w:rPr>
          <w:sz w:val="22"/>
          <w:szCs w:val="22"/>
        </w:rPr>
        <w:t>: The owner or operator is authorized to burn a maximum of 300,000</w:t>
      </w:r>
      <w:r w:rsidRPr="005D0529">
        <w:rPr>
          <w:color w:val="FFFFFF"/>
          <w:sz w:val="22"/>
          <w:szCs w:val="22"/>
        </w:rPr>
        <w:t xml:space="preserve"> </w:t>
      </w:r>
      <w:r w:rsidRPr="005D0529">
        <w:rPr>
          <w:sz w:val="22"/>
          <w:szCs w:val="22"/>
        </w:rPr>
        <w:t>gallons of diesel fuel in any 12-month rolling total.</w:t>
      </w:r>
    </w:p>
    <w:p w:rsidR="00580B9B" w:rsidRPr="005D0529" w:rsidRDefault="00580B9B" w:rsidP="005D0529">
      <w:pPr>
        <w:tabs>
          <w:tab w:val="left" w:pos="-720"/>
        </w:tabs>
        <w:spacing w:after="120" w:line="220" w:lineRule="atLeast"/>
        <w:ind w:left="720" w:hanging="720"/>
        <w:jc w:val="both"/>
        <w:rPr>
          <w:sz w:val="22"/>
          <w:szCs w:val="22"/>
        </w:rPr>
      </w:pPr>
      <w:r w:rsidRPr="005D0529">
        <w:rPr>
          <w:b/>
          <w:sz w:val="22"/>
          <w:szCs w:val="22"/>
        </w:rPr>
        <w:tab/>
      </w:r>
      <w:r w:rsidRPr="005D0529">
        <w:rPr>
          <w:sz w:val="22"/>
          <w:szCs w:val="22"/>
        </w:rPr>
        <w:t xml:space="preserve">[As Requested by </w:t>
      </w:r>
      <w:proofErr w:type="spellStart"/>
      <w:r w:rsidRPr="005D0529">
        <w:rPr>
          <w:sz w:val="22"/>
          <w:szCs w:val="22"/>
        </w:rPr>
        <w:t>Permittee</w:t>
      </w:r>
      <w:proofErr w:type="spellEnd"/>
      <w:r w:rsidRPr="005D0529">
        <w:rPr>
          <w:sz w:val="22"/>
          <w:szCs w:val="22"/>
        </w:rPr>
        <w:t>, Rule 62-4.070(1), F.A.C.]</w:t>
      </w:r>
    </w:p>
    <w:p w:rsidR="00580B9B" w:rsidRDefault="00580B9B" w:rsidP="00580B9B">
      <w:pPr>
        <w:tabs>
          <w:tab w:val="left" w:pos="-720"/>
        </w:tabs>
        <w:spacing w:line="220" w:lineRule="atLeast"/>
        <w:ind w:left="720" w:hanging="720"/>
        <w:jc w:val="both"/>
        <w:rPr>
          <w:sz w:val="22"/>
          <w:szCs w:val="22"/>
        </w:rPr>
      </w:pPr>
      <w:r w:rsidRPr="005D0529">
        <w:rPr>
          <w:sz w:val="22"/>
          <w:szCs w:val="22"/>
        </w:rPr>
        <w:t>2.7</w:t>
      </w:r>
      <w:r w:rsidRPr="005D0529">
        <w:rPr>
          <w:b/>
          <w:sz w:val="22"/>
          <w:szCs w:val="22"/>
        </w:rPr>
        <w:tab/>
      </w:r>
      <w:r w:rsidRPr="005D0529">
        <w:rPr>
          <w:sz w:val="22"/>
          <w:szCs w:val="22"/>
          <w:u w:val="single"/>
        </w:rPr>
        <w:t>Hours of Operation</w:t>
      </w:r>
      <w:r w:rsidRPr="005D0529">
        <w:rPr>
          <w:sz w:val="22"/>
          <w:szCs w:val="22"/>
        </w:rPr>
        <w:t>: Each generator shall be limited to the following maximum hours of operation in any consecutive 12-month period:</w:t>
      </w:r>
    </w:p>
    <w:p w:rsidR="005D0529" w:rsidRPr="005D0529" w:rsidRDefault="005D0529" w:rsidP="00580B9B">
      <w:pPr>
        <w:tabs>
          <w:tab w:val="left" w:pos="-720"/>
        </w:tabs>
        <w:spacing w:line="220" w:lineRule="atLeast"/>
        <w:ind w:left="720" w:hanging="720"/>
        <w:jc w:val="both"/>
        <w:rPr>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2790"/>
        <w:gridCol w:w="2070"/>
        <w:gridCol w:w="2340"/>
      </w:tblGrid>
      <w:tr w:rsidR="005D0529" w:rsidTr="00971A67">
        <w:trPr>
          <w:cantSplit/>
        </w:trPr>
        <w:tc>
          <w:tcPr>
            <w:tcW w:w="2070" w:type="dxa"/>
          </w:tcPr>
          <w:p w:rsidR="005D0529" w:rsidRPr="005D0529" w:rsidRDefault="005D0529" w:rsidP="00971A67">
            <w:pPr>
              <w:pStyle w:val="Header"/>
              <w:tabs>
                <w:tab w:val="clear" w:pos="4320"/>
                <w:tab w:val="clear" w:pos="8640"/>
              </w:tabs>
              <w:suppressAutoHyphens/>
              <w:spacing w:before="60" w:after="60"/>
              <w:jc w:val="center"/>
              <w:rPr>
                <w:rFonts w:ascii="Times New Roman" w:hAnsi="Times New Roman"/>
                <w:sz w:val="22"/>
                <w:szCs w:val="22"/>
              </w:rPr>
            </w:pPr>
            <w:r w:rsidRPr="005D0529">
              <w:rPr>
                <w:rFonts w:ascii="Times New Roman" w:hAnsi="Times New Roman"/>
                <w:b/>
                <w:sz w:val="22"/>
                <w:szCs w:val="22"/>
              </w:rPr>
              <w:t>Generator No.</w:t>
            </w:r>
          </w:p>
        </w:tc>
        <w:tc>
          <w:tcPr>
            <w:tcW w:w="2790" w:type="dxa"/>
          </w:tcPr>
          <w:p w:rsidR="005D0529" w:rsidRPr="005D0529" w:rsidRDefault="005D0529" w:rsidP="005D0529">
            <w:pPr>
              <w:pStyle w:val="Heading3"/>
              <w:spacing w:before="60"/>
              <w:jc w:val="center"/>
              <w:rPr>
                <w:rFonts w:ascii="Times New Roman" w:hAnsi="Times New Roman" w:cs="Times New Roman"/>
                <w:sz w:val="22"/>
                <w:szCs w:val="22"/>
              </w:rPr>
            </w:pPr>
            <w:r w:rsidRPr="005D0529">
              <w:rPr>
                <w:rFonts w:ascii="Times New Roman" w:hAnsi="Times New Roman" w:cs="Times New Roman"/>
                <w:sz w:val="22"/>
                <w:szCs w:val="22"/>
              </w:rPr>
              <w:t>Caterpillar Model #</w:t>
            </w:r>
          </w:p>
        </w:tc>
        <w:tc>
          <w:tcPr>
            <w:tcW w:w="2070" w:type="dxa"/>
          </w:tcPr>
          <w:p w:rsidR="005D0529" w:rsidRPr="005D0529" w:rsidRDefault="005D0529" w:rsidP="005D0529">
            <w:pPr>
              <w:pStyle w:val="Heading1"/>
              <w:spacing w:before="60" w:after="60"/>
              <w:jc w:val="center"/>
              <w:rPr>
                <w:rFonts w:ascii="Times New Roman" w:eastAsia="Times New Roman" w:hAnsi="Times New Roman" w:cs="Times New Roman"/>
                <w:color w:val="auto"/>
                <w:sz w:val="22"/>
                <w:szCs w:val="22"/>
              </w:rPr>
            </w:pPr>
            <w:r w:rsidRPr="005D0529">
              <w:rPr>
                <w:rFonts w:ascii="Times New Roman" w:eastAsia="Times New Roman" w:hAnsi="Times New Roman" w:cs="Times New Roman"/>
                <w:color w:val="auto"/>
                <w:sz w:val="22"/>
                <w:szCs w:val="22"/>
              </w:rPr>
              <w:t>Hours of Operation</w:t>
            </w:r>
          </w:p>
        </w:tc>
        <w:tc>
          <w:tcPr>
            <w:tcW w:w="2340" w:type="dxa"/>
          </w:tcPr>
          <w:p w:rsidR="005D0529" w:rsidRPr="005D0529" w:rsidRDefault="005D0529" w:rsidP="005D0529">
            <w:pPr>
              <w:pStyle w:val="Heading1"/>
              <w:spacing w:before="60" w:after="60"/>
              <w:jc w:val="center"/>
              <w:rPr>
                <w:rFonts w:ascii="Times New Roman" w:eastAsia="Times New Roman" w:hAnsi="Times New Roman" w:cs="Times New Roman"/>
                <w:color w:val="auto"/>
                <w:sz w:val="22"/>
                <w:szCs w:val="22"/>
              </w:rPr>
            </w:pPr>
            <w:proofErr w:type="spellStart"/>
            <w:r w:rsidRPr="005D0529">
              <w:rPr>
                <w:rFonts w:ascii="Times New Roman" w:eastAsia="Times New Roman" w:hAnsi="Times New Roman" w:cs="Times New Roman"/>
                <w:color w:val="auto"/>
                <w:sz w:val="22"/>
                <w:szCs w:val="22"/>
              </w:rPr>
              <w:t>NOx</w:t>
            </w:r>
            <w:proofErr w:type="spellEnd"/>
            <w:r w:rsidRPr="005D0529">
              <w:rPr>
                <w:rFonts w:ascii="Times New Roman" w:eastAsia="Times New Roman" w:hAnsi="Times New Roman" w:cs="Times New Roman"/>
                <w:color w:val="auto"/>
                <w:sz w:val="22"/>
                <w:szCs w:val="22"/>
              </w:rPr>
              <w:t xml:space="preserve"> Emission Rates, (lbs/hr)</w:t>
            </w:r>
          </w:p>
        </w:tc>
      </w:tr>
      <w:tr w:rsidR="005D0529" w:rsidTr="00971A67">
        <w:trPr>
          <w:cantSplit/>
        </w:trPr>
        <w:tc>
          <w:tcPr>
            <w:tcW w:w="2070" w:type="dxa"/>
          </w:tcPr>
          <w:p w:rsidR="005D0529" w:rsidRPr="005D0529" w:rsidRDefault="005D0529" w:rsidP="00971A67">
            <w:pPr>
              <w:suppressAutoHyphens/>
              <w:jc w:val="center"/>
              <w:rPr>
                <w:sz w:val="22"/>
                <w:szCs w:val="22"/>
              </w:rPr>
            </w:pPr>
            <w:r w:rsidRPr="005D0529">
              <w:rPr>
                <w:sz w:val="22"/>
                <w:szCs w:val="22"/>
              </w:rPr>
              <w:t>1</w:t>
            </w:r>
          </w:p>
        </w:tc>
        <w:tc>
          <w:tcPr>
            <w:tcW w:w="2790" w:type="dxa"/>
          </w:tcPr>
          <w:p w:rsidR="005D0529" w:rsidRPr="005D0529" w:rsidRDefault="005D0529" w:rsidP="00971A67">
            <w:pPr>
              <w:suppressAutoHyphens/>
              <w:jc w:val="center"/>
              <w:rPr>
                <w:b/>
                <w:i/>
                <w:color w:val="000000"/>
                <w:sz w:val="22"/>
                <w:szCs w:val="22"/>
              </w:rPr>
            </w:pPr>
            <w:r w:rsidRPr="005D0529">
              <w:rPr>
                <w:color w:val="000000"/>
                <w:sz w:val="22"/>
                <w:szCs w:val="22"/>
              </w:rPr>
              <w:t>3516C</w:t>
            </w:r>
          </w:p>
        </w:tc>
        <w:tc>
          <w:tcPr>
            <w:tcW w:w="2070" w:type="dxa"/>
          </w:tcPr>
          <w:p w:rsidR="005D0529" w:rsidRPr="005D0529" w:rsidRDefault="005D0529" w:rsidP="00971A67">
            <w:pPr>
              <w:pStyle w:val="Header"/>
              <w:tabs>
                <w:tab w:val="clear" w:pos="4320"/>
                <w:tab w:val="clear" w:pos="8640"/>
              </w:tabs>
              <w:suppressAutoHyphens/>
              <w:jc w:val="center"/>
              <w:rPr>
                <w:rFonts w:ascii="Times New Roman" w:hAnsi="Times New Roman"/>
                <w:sz w:val="22"/>
                <w:szCs w:val="22"/>
              </w:rPr>
            </w:pPr>
            <w:r w:rsidRPr="005D0529">
              <w:rPr>
                <w:rFonts w:ascii="Times New Roman" w:hAnsi="Times New Roman"/>
                <w:sz w:val="22"/>
                <w:szCs w:val="22"/>
              </w:rPr>
              <w:t>342</w:t>
            </w:r>
          </w:p>
        </w:tc>
        <w:tc>
          <w:tcPr>
            <w:tcW w:w="2340" w:type="dxa"/>
          </w:tcPr>
          <w:p w:rsidR="005D0529" w:rsidRPr="005D0529" w:rsidRDefault="005D0529" w:rsidP="00971A67">
            <w:pPr>
              <w:pStyle w:val="Header"/>
              <w:tabs>
                <w:tab w:val="clear" w:pos="4320"/>
                <w:tab w:val="clear" w:pos="8640"/>
              </w:tabs>
              <w:suppressAutoHyphens/>
              <w:jc w:val="center"/>
              <w:rPr>
                <w:rFonts w:ascii="Times New Roman" w:hAnsi="Times New Roman"/>
                <w:sz w:val="22"/>
                <w:szCs w:val="22"/>
              </w:rPr>
            </w:pPr>
            <w:r w:rsidRPr="005D0529">
              <w:rPr>
                <w:rFonts w:ascii="Times New Roman" w:hAnsi="Times New Roman"/>
                <w:sz w:val="22"/>
                <w:szCs w:val="22"/>
              </w:rPr>
              <w:t>68.16</w:t>
            </w:r>
          </w:p>
        </w:tc>
      </w:tr>
      <w:tr w:rsidR="005D0529" w:rsidTr="00971A67">
        <w:trPr>
          <w:cantSplit/>
        </w:trPr>
        <w:tc>
          <w:tcPr>
            <w:tcW w:w="2070" w:type="dxa"/>
          </w:tcPr>
          <w:p w:rsidR="005D0529" w:rsidRPr="005D0529" w:rsidRDefault="005D0529" w:rsidP="00971A67">
            <w:pPr>
              <w:suppressAutoHyphens/>
              <w:jc w:val="center"/>
              <w:rPr>
                <w:sz w:val="22"/>
                <w:szCs w:val="22"/>
              </w:rPr>
            </w:pPr>
            <w:r w:rsidRPr="005D0529">
              <w:rPr>
                <w:sz w:val="22"/>
                <w:szCs w:val="22"/>
              </w:rPr>
              <w:t>2</w:t>
            </w:r>
          </w:p>
        </w:tc>
        <w:tc>
          <w:tcPr>
            <w:tcW w:w="2790" w:type="dxa"/>
          </w:tcPr>
          <w:p w:rsidR="005D0529" w:rsidRPr="005D0529" w:rsidRDefault="005D0529" w:rsidP="00971A67">
            <w:pPr>
              <w:suppressAutoHyphens/>
              <w:jc w:val="center"/>
              <w:rPr>
                <w:b/>
                <w:i/>
                <w:color w:val="000000"/>
                <w:sz w:val="22"/>
                <w:szCs w:val="22"/>
              </w:rPr>
            </w:pPr>
            <w:r w:rsidRPr="005D0529">
              <w:rPr>
                <w:color w:val="000000"/>
                <w:sz w:val="22"/>
                <w:szCs w:val="22"/>
              </w:rPr>
              <w:t>3516C</w:t>
            </w:r>
          </w:p>
        </w:tc>
        <w:tc>
          <w:tcPr>
            <w:tcW w:w="2070" w:type="dxa"/>
          </w:tcPr>
          <w:p w:rsidR="005D0529" w:rsidRPr="005D0529" w:rsidRDefault="005D0529" w:rsidP="00971A67">
            <w:pPr>
              <w:pStyle w:val="Header"/>
              <w:tabs>
                <w:tab w:val="clear" w:pos="4320"/>
                <w:tab w:val="clear" w:pos="8640"/>
              </w:tabs>
              <w:suppressAutoHyphens/>
              <w:jc w:val="center"/>
              <w:rPr>
                <w:rFonts w:ascii="Times New Roman" w:hAnsi="Times New Roman"/>
                <w:sz w:val="22"/>
                <w:szCs w:val="22"/>
              </w:rPr>
            </w:pPr>
            <w:r w:rsidRPr="005D0529">
              <w:rPr>
                <w:rFonts w:ascii="Times New Roman" w:hAnsi="Times New Roman"/>
                <w:sz w:val="22"/>
                <w:szCs w:val="22"/>
              </w:rPr>
              <w:t>342</w:t>
            </w:r>
          </w:p>
        </w:tc>
        <w:tc>
          <w:tcPr>
            <w:tcW w:w="2340" w:type="dxa"/>
          </w:tcPr>
          <w:p w:rsidR="005D0529" w:rsidRPr="005D0529" w:rsidRDefault="005D0529" w:rsidP="00971A67">
            <w:pPr>
              <w:pStyle w:val="Header"/>
              <w:tabs>
                <w:tab w:val="clear" w:pos="4320"/>
                <w:tab w:val="clear" w:pos="8640"/>
              </w:tabs>
              <w:suppressAutoHyphens/>
              <w:jc w:val="center"/>
              <w:rPr>
                <w:rFonts w:ascii="Times New Roman" w:hAnsi="Times New Roman"/>
                <w:sz w:val="22"/>
                <w:szCs w:val="22"/>
              </w:rPr>
            </w:pPr>
            <w:r w:rsidRPr="005D0529">
              <w:rPr>
                <w:rFonts w:ascii="Times New Roman" w:hAnsi="Times New Roman"/>
                <w:sz w:val="22"/>
                <w:szCs w:val="22"/>
              </w:rPr>
              <w:t>68.16</w:t>
            </w:r>
          </w:p>
        </w:tc>
      </w:tr>
      <w:tr w:rsidR="005D0529" w:rsidTr="00971A67">
        <w:trPr>
          <w:cantSplit/>
        </w:trPr>
        <w:tc>
          <w:tcPr>
            <w:tcW w:w="2070" w:type="dxa"/>
          </w:tcPr>
          <w:p w:rsidR="005D0529" w:rsidRPr="005D0529" w:rsidRDefault="005D0529" w:rsidP="00971A67">
            <w:pPr>
              <w:suppressAutoHyphens/>
              <w:jc w:val="center"/>
              <w:rPr>
                <w:color w:val="FF0000"/>
                <w:sz w:val="22"/>
                <w:szCs w:val="22"/>
              </w:rPr>
            </w:pPr>
            <w:r w:rsidRPr="005D0529">
              <w:rPr>
                <w:sz w:val="22"/>
                <w:szCs w:val="22"/>
              </w:rPr>
              <w:t>3</w:t>
            </w:r>
          </w:p>
        </w:tc>
        <w:tc>
          <w:tcPr>
            <w:tcW w:w="2790" w:type="dxa"/>
          </w:tcPr>
          <w:p w:rsidR="005D0529" w:rsidRPr="005D0529" w:rsidRDefault="005D0529" w:rsidP="005D0529">
            <w:pPr>
              <w:suppressAutoHyphens/>
              <w:jc w:val="center"/>
              <w:rPr>
                <w:color w:val="000000"/>
                <w:sz w:val="22"/>
                <w:szCs w:val="22"/>
              </w:rPr>
            </w:pPr>
            <w:r w:rsidRPr="005D0529">
              <w:rPr>
                <w:color w:val="000000"/>
                <w:sz w:val="22"/>
                <w:szCs w:val="22"/>
              </w:rPr>
              <w:t>3516C</w:t>
            </w:r>
          </w:p>
        </w:tc>
        <w:tc>
          <w:tcPr>
            <w:tcW w:w="2070" w:type="dxa"/>
          </w:tcPr>
          <w:p w:rsidR="005D0529" w:rsidRPr="005D0529" w:rsidRDefault="005D0529" w:rsidP="00971A67">
            <w:pPr>
              <w:pStyle w:val="Header"/>
              <w:tabs>
                <w:tab w:val="clear" w:pos="4320"/>
                <w:tab w:val="clear" w:pos="8640"/>
              </w:tabs>
              <w:suppressAutoHyphens/>
              <w:jc w:val="center"/>
              <w:rPr>
                <w:rFonts w:ascii="Times New Roman" w:hAnsi="Times New Roman"/>
                <w:sz w:val="22"/>
                <w:szCs w:val="22"/>
              </w:rPr>
            </w:pPr>
            <w:r w:rsidRPr="005D0529">
              <w:rPr>
                <w:rFonts w:ascii="Times New Roman" w:hAnsi="Times New Roman"/>
                <w:sz w:val="22"/>
                <w:szCs w:val="22"/>
              </w:rPr>
              <w:t>357</w:t>
            </w:r>
          </w:p>
        </w:tc>
        <w:tc>
          <w:tcPr>
            <w:tcW w:w="2340" w:type="dxa"/>
          </w:tcPr>
          <w:p w:rsidR="005D0529" w:rsidRPr="005D0529" w:rsidRDefault="005D0529" w:rsidP="00971A67">
            <w:pPr>
              <w:pStyle w:val="Header"/>
              <w:tabs>
                <w:tab w:val="clear" w:pos="4320"/>
                <w:tab w:val="clear" w:pos="8640"/>
              </w:tabs>
              <w:suppressAutoHyphens/>
              <w:jc w:val="center"/>
              <w:rPr>
                <w:rFonts w:ascii="Times New Roman" w:hAnsi="Times New Roman"/>
                <w:sz w:val="22"/>
                <w:szCs w:val="22"/>
              </w:rPr>
            </w:pPr>
            <w:r w:rsidRPr="005D0529">
              <w:rPr>
                <w:rFonts w:ascii="Times New Roman" w:hAnsi="Times New Roman"/>
                <w:sz w:val="22"/>
                <w:szCs w:val="22"/>
              </w:rPr>
              <w:t>68.16</w:t>
            </w:r>
          </w:p>
        </w:tc>
      </w:tr>
      <w:tr w:rsidR="005D0529" w:rsidTr="00971A67">
        <w:trPr>
          <w:cantSplit/>
        </w:trPr>
        <w:tc>
          <w:tcPr>
            <w:tcW w:w="2070" w:type="dxa"/>
          </w:tcPr>
          <w:p w:rsidR="005D0529" w:rsidRPr="005D0529" w:rsidRDefault="005D0529" w:rsidP="00971A67">
            <w:pPr>
              <w:suppressAutoHyphens/>
              <w:jc w:val="center"/>
              <w:rPr>
                <w:sz w:val="22"/>
                <w:szCs w:val="22"/>
              </w:rPr>
            </w:pPr>
            <w:r w:rsidRPr="005D0529">
              <w:rPr>
                <w:sz w:val="22"/>
                <w:szCs w:val="22"/>
              </w:rPr>
              <w:t>4</w:t>
            </w:r>
          </w:p>
        </w:tc>
        <w:tc>
          <w:tcPr>
            <w:tcW w:w="2790" w:type="dxa"/>
          </w:tcPr>
          <w:p w:rsidR="005D0529" w:rsidRPr="005D0529" w:rsidRDefault="005D0529" w:rsidP="00971A67">
            <w:pPr>
              <w:suppressAutoHyphens/>
              <w:jc w:val="center"/>
              <w:rPr>
                <w:color w:val="000000"/>
                <w:sz w:val="22"/>
                <w:szCs w:val="22"/>
              </w:rPr>
            </w:pPr>
            <w:r w:rsidRPr="005D0529">
              <w:rPr>
                <w:color w:val="000000"/>
                <w:sz w:val="22"/>
                <w:szCs w:val="22"/>
              </w:rPr>
              <w:t>3516</w:t>
            </w:r>
          </w:p>
        </w:tc>
        <w:tc>
          <w:tcPr>
            <w:tcW w:w="2070" w:type="dxa"/>
          </w:tcPr>
          <w:p w:rsidR="005D0529" w:rsidRPr="005D0529" w:rsidRDefault="005D0529" w:rsidP="00971A67">
            <w:pPr>
              <w:pStyle w:val="Header"/>
              <w:tabs>
                <w:tab w:val="clear" w:pos="4320"/>
                <w:tab w:val="clear" w:pos="8640"/>
              </w:tabs>
              <w:suppressAutoHyphens/>
              <w:jc w:val="center"/>
              <w:rPr>
                <w:rFonts w:ascii="Times New Roman" w:hAnsi="Times New Roman"/>
                <w:sz w:val="22"/>
                <w:szCs w:val="22"/>
              </w:rPr>
            </w:pPr>
            <w:r w:rsidRPr="005D0529">
              <w:rPr>
                <w:rFonts w:ascii="Times New Roman" w:hAnsi="Times New Roman"/>
                <w:sz w:val="22"/>
                <w:szCs w:val="22"/>
              </w:rPr>
              <w:t>364</w:t>
            </w:r>
          </w:p>
        </w:tc>
        <w:tc>
          <w:tcPr>
            <w:tcW w:w="2340" w:type="dxa"/>
          </w:tcPr>
          <w:p w:rsidR="005D0529" w:rsidRPr="005D0529" w:rsidRDefault="005D0529" w:rsidP="00971A67">
            <w:pPr>
              <w:pStyle w:val="Header"/>
              <w:tabs>
                <w:tab w:val="clear" w:pos="4320"/>
                <w:tab w:val="clear" w:pos="8640"/>
              </w:tabs>
              <w:suppressAutoHyphens/>
              <w:jc w:val="center"/>
              <w:rPr>
                <w:rFonts w:ascii="Times New Roman" w:hAnsi="Times New Roman"/>
                <w:sz w:val="22"/>
                <w:szCs w:val="22"/>
              </w:rPr>
            </w:pPr>
            <w:r w:rsidRPr="005D0529">
              <w:rPr>
                <w:rFonts w:ascii="Times New Roman" w:hAnsi="Times New Roman"/>
                <w:sz w:val="22"/>
                <w:szCs w:val="22"/>
              </w:rPr>
              <w:t>86.88</w:t>
            </w:r>
          </w:p>
        </w:tc>
      </w:tr>
      <w:tr w:rsidR="005D0529" w:rsidTr="00971A67">
        <w:trPr>
          <w:cantSplit/>
        </w:trPr>
        <w:tc>
          <w:tcPr>
            <w:tcW w:w="2070" w:type="dxa"/>
          </w:tcPr>
          <w:p w:rsidR="005D0529" w:rsidRPr="005D0529" w:rsidRDefault="005D0529" w:rsidP="00971A67">
            <w:pPr>
              <w:suppressAutoHyphens/>
              <w:jc w:val="center"/>
              <w:rPr>
                <w:sz w:val="22"/>
                <w:szCs w:val="22"/>
              </w:rPr>
            </w:pPr>
            <w:r w:rsidRPr="005D0529">
              <w:rPr>
                <w:sz w:val="22"/>
                <w:szCs w:val="22"/>
              </w:rPr>
              <w:t>5</w:t>
            </w:r>
          </w:p>
        </w:tc>
        <w:tc>
          <w:tcPr>
            <w:tcW w:w="2790" w:type="dxa"/>
          </w:tcPr>
          <w:p w:rsidR="005D0529" w:rsidRPr="005D0529" w:rsidRDefault="005D0529" w:rsidP="00971A67">
            <w:pPr>
              <w:suppressAutoHyphens/>
              <w:jc w:val="center"/>
              <w:rPr>
                <w:color w:val="000000"/>
                <w:sz w:val="22"/>
                <w:szCs w:val="22"/>
              </w:rPr>
            </w:pPr>
            <w:r w:rsidRPr="005D0529">
              <w:rPr>
                <w:color w:val="000000"/>
                <w:sz w:val="22"/>
                <w:szCs w:val="22"/>
              </w:rPr>
              <w:t>3516</w:t>
            </w:r>
          </w:p>
        </w:tc>
        <w:tc>
          <w:tcPr>
            <w:tcW w:w="2070" w:type="dxa"/>
          </w:tcPr>
          <w:p w:rsidR="005D0529" w:rsidRPr="005D0529" w:rsidRDefault="005D0529" w:rsidP="00971A67">
            <w:pPr>
              <w:pStyle w:val="Header"/>
              <w:tabs>
                <w:tab w:val="clear" w:pos="4320"/>
                <w:tab w:val="clear" w:pos="8640"/>
              </w:tabs>
              <w:suppressAutoHyphens/>
              <w:jc w:val="center"/>
              <w:rPr>
                <w:rFonts w:ascii="Times New Roman" w:hAnsi="Times New Roman"/>
                <w:sz w:val="22"/>
                <w:szCs w:val="22"/>
              </w:rPr>
            </w:pPr>
            <w:r w:rsidRPr="005D0529">
              <w:rPr>
                <w:rFonts w:ascii="Times New Roman" w:hAnsi="Times New Roman"/>
                <w:sz w:val="22"/>
                <w:szCs w:val="22"/>
              </w:rPr>
              <w:t>364</w:t>
            </w:r>
          </w:p>
        </w:tc>
        <w:tc>
          <w:tcPr>
            <w:tcW w:w="2340" w:type="dxa"/>
          </w:tcPr>
          <w:p w:rsidR="005D0529" w:rsidRPr="005D0529" w:rsidRDefault="005D0529" w:rsidP="00971A67">
            <w:pPr>
              <w:pStyle w:val="Header"/>
              <w:tabs>
                <w:tab w:val="clear" w:pos="4320"/>
                <w:tab w:val="clear" w:pos="8640"/>
              </w:tabs>
              <w:suppressAutoHyphens/>
              <w:jc w:val="center"/>
              <w:rPr>
                <w:rFonts w:ascii="Times New Roman" w:hAnsi="Times New Roman"/>
                <w:sz w:val="22"/>
                <w:szCs w:val="22"/>
              </w:rPr>
            </w:pPr>
            <w:r w:rsidRPr="005D0529">
              <w:rPr>
                <w:rFonts w:ascii="Times New Roman" w:hAnsi="Times New Roman"/>
                <w:sz w:val="22"/>
                <w:szCs w:val="22"/>
              </w:rPr>
              <w:t>86.16</w:t>
            </w:r>
          </w:p>
        </w:tc>
      </w:tr>
      <w:tr w:rsidR="005D0529" w:rsidTr="00971A67">
        <w:trPr>
          <w:cantSplit/>
        </w:trPr>
        <w:tc>
          <w:tcPr>
            <w:tcW w:w="2070" w:type="dxa"/>
          </w:tcPr>
          <w:p w:rsidR="005D0529" w:rsidRPr="005D0529" w:rsidRDefault="005D0529" w:rsidP="00971A67">
            <w:pPr>
              <w:suppressAutoHyphens/>
              <w:jc w:val="center"/>
              <w:rPr>
                <w:sz w:val="22"/>
                <w:szCs w:val="22"/>
              </w:rPr>
            </w:pPr>
            <w:r w:rsidRPr="005D0529">
              <w:rPr>
                <w:sz w:val="22"/>
                <w:szCs w:val="22"/>
              </w:rPr>
              <w:t>6</w:t>
            </w:r>
          </w:p>
        </w:tc>
        <w:tc>
          <w:tcPr>
            <w:tcW w:w="2790" w:type="dxa"/>
          </w:tcPr>
          <w:p w:rsidR="005D0529" w:rsidRPr="005D0529" w:rsidRDefault="005D0529" w:rsidP="00971A67">
            <w:pPr>
              <w:suppressAutoHyphens/>
              <w:jc w:val="center"/>
              <w:rPr>
                <w:color w:val="000000"/>
                <w:sz w:val="22"/>
                <w:szCs w:val="22"/>
              </w:rPr>
            </w:pPr>
            <w:r w:rsidRPr="005D0529">
              <w:rPr>
                <w:color w:val="000000"/>
                <w:sz w:val="22"/>
                <w:szCs w:val="22"/>
              </w:rPr>
              <w:t>3516</w:t>
            </w:r>
          </w:p>
        </w:tc>
        <w:tc>
          <w:tcPr>
            <w:tcW w:w="2070" w:type="dxa"/>
          </w:tcPr>
          <w:p w:rsidR="005D0529" w:rsidRPr="005D0529" w:rsidRDefault="005D0529" w:rsidP="00971A67">
            <w:pPr>
              <w:pStyle w:val="Header"/>
              <w:tabs>
                <w:tab w:val="clear" w:pos="4320"/>
                <w:tab w:val="clear" w:pos="8640"/>
              </w:tabs>
              <w:suppressAutoHyphens/>
              <w:jc w:val="center"/>
              <w:rPr>
                <w:rFonts w:ascii="Times New Roman" w:hAnsi="Times New Roman"/>
                <w:sz w:val="22"/>
                <w:szCs w:val="22"/>
              </w:rPr>
            </w:pPr>
            <w:r w:rsidRPr="005D0529">
              <w:rPr>
                <w:rFonts w:ascii="Times New Roman" w:hAnsi="Times New Roman"/>
                <w:sz w:val="22"/>
                <w:szCs w:val="22"/>
              </w:rPr>
              <w:t>357</w:t>
            </w:r>
          </w:p>
        </w:tc>
        <w:tc>
          <w:tcPr>
            <w:tcW w:w="2340" w:type="dxa"/>
          </w:tcPr>
          <w:p w:rsidR="005D0529" w:rsidRPr="005D0529" w:rsidRDefault="005D0529" w:rsidP="00971A67">
            <w:pPr>
              <w:pStyle w:val="Header"/>
              <w:tabs>
                <w:tab w:val="clear" w:pos="4320"/>
                <w:tab w:val="clear" w:pos="8640"/>
              </w:tabs>
              <w:suppressAutoHyphens/>
              <w:jc w:val="center"/>
              <w:rPr>
                <w:rFonts w:ascii="Times New Roman" w:hAnsi="Times New Roman"/>
                <w:sz w:val="22"/>
                <w:szCs w:val="22"/>
              </w:rPr>
            </w:pPr>
            <w:r w:rsidRPr="005D0529">
              <w:rPr>
                <w:rFonts w:ascii="Times New Roman" w:hAnsi="Times New Roman"/>
                <w:sz w:val="22"/>
                <w:szCs w:val="22"/>
              </w:rPr>
              <w:t>68.16</w:t>
            </w:r>
          </w:p>
        </w:tc>
      </w:tr>
    </w:tbl>
    <w:p w:rsidR="00580B9B" w:rsidRPr="006A4A74" w:rsidRDefault="006A4A74" w:rsidP="006A4A74">
      <w:pPr>
        <w:spacing w:after="120" w:line="240" w:lineRule="exact"/>
        <w:ind w:firstLine="720"/>
        <w:rPr>
          <w:sz w:val="22"/>
          <w:szCs w:val="22"/>
        </w:rPr>
      </w:pPr>
      <w:r w:rsidRPr="006A4A74">
        <w:t xml:space="preserve">[As Requested by </w:t>
      </w:r>
      <w:proofErr w:type="spellStart"/>
      <w:r w:rsidRPr="006A4A74">
        <w:t>Permittee</w:t>
      </w:r>
      <w:proofErr w:type="spellEnd"/>
      <w:r w:rsidRPr="006A4A74">
        <w:t xml:space="preserve"> to avoid Title V]</w:t>
      </w:r>
    </w:p>
    <w:p w:rsidR="0036198A" w:rsidRPr="00185CC3" w:rsidRDefault="0036198A" w:rsidP="0036198A">
      <w:pPr>
        <w:spacing w:after="120" w:line="240" w:lineRule="exact"/>
        <w:rPr>
          <w:b/>
          <w:sz w:val="22"/>
          <w:szCs w:val="22"/>
        </w:rPr>
      </w:pPr>
      <w:r w:rsidRPr="00185CC3">
        <w:rPr>
          <w:b/>
          <w:sz w:val="22"/>
          <w:szCs w:val="22"/>
        </w:rPr>
        <w:t>Operation Requirements</w:t>
      </w:r>
    </w:p>
    <w:p w:rsidR="0036198A" w:rsidRPr="00185CC3" w:rsidRDefault="0036198A" w:rsidP="0036198A">
      <w:pPr>
        <w:numPr>
          <w:ilvl w:val="1"/>
          <w:numId w:val="3"/>
        </w:numPr>
        <w:spacing w:after="120" w:line="240" w:lineRule="exact"/>
        <w:rPr>
          <w:sz w:val="22"/>
          <w:szCs w:val="22"/>
        </w:rPr>
      </w:pPr>
      <w:r w:rsidRPr="00185CC3">
        <w:rPr>
          <w:sz w:val="22"/>
          <w:szCs w:val="22"/>
          <w:u w:val="single"/>
        </w:rPr>
        <w:t>Circumvention</w:t>
      </w:r>
      <w:r w:rsidRPr="00185CC3">
        <w:rPr>
          <w:sz w:val="22"/>
          <w:szCs w:val="22"/>
        </w:rPr>
        <w:t>:  No person shall circumvent any air pollution control device, or allow the emission of air pollutants without the applicable air pollution control device operating properly.  [Rule 62-210.650, F.A.C.]</w:t>
      </w:r>
    </w:p>
    <w:p w:rsidR="001539A1" w:rsidRPr="00185CC3" w:rsidRDefault="0036198A" w:rsidP="001539A1">
      <w:pPr>
        <w:spacing w:after="120"/>
        <w:ind w:left="720" w:hanging="720"/>
        <w:jc w:val="both"/>
        <w:rPr>
          <w:sz w:val="22"/>
          <w:szCs w:val="22"/>
        </w:rPr>
      </w:pPr>
      <w:r w:rsidRPr="00185CC3">
        <w:rPr>
          <w:sz w:val="22"/>
          <w:szCs w:val="22"/>
        </w:rPr>
        <w:t>3.2</w:t>
      </w:r>
      <w:r w:rsidR="001539A1" w:rsidRPr="00185CC3">
        <w:rPr>
          <w:sz w:val="22"/>
          <w:szCs w:val="22"/>
        </w:rPr>
        <w:tab/>
      </w:r>
      <w:r w:rsidR="001539A1" w:rsidRPr="00185CC3">
        <w:rPr>
          <w:sz w:val="22"/>
          <w:szCs w:val="22"/>
          <w:u w:val="single"/>
        </w:rPr>
        <w:t xml:space="preserve">Excess Emissions </w:t>
      </w:r>
      <w:r w:rsidR="001B15A0" w:rsidRPr="00185CC3">
        <w:rPr>
          <w:sz w:val="22"/>
          <w:szCs w:val="22"/>
          <w:u w:val="single"/>
        </w:rPr>
        <w:t>Requirements</w:t>
      </w:r>
      <w:r w:rsidR="001B15A0" w:rsidRPr="00185CC3">
        <w:rPr>
          <w:sz w:val="22"/>
          <w:szCs w:val="22"/>
        </w:rPr>
        <w:t xml:space="preserve"> [</w:t>
      </w:r>
      <w:r w:rsidR="001539A1" w:rsidRPr="00185CC3">
        <w:rPr>
          <w:sz w:val="22"/>
          <w:szCs w:val="22"/>
        </w:rPr>
        <w:t>Rule 62-210.700, F.A.C.]</w:t>
      </w:r>
    </w:p>
    <w:p w:rsidR="001539A1" w:rsidRPr="00185CC3" w:rsidRDefault="001539A1" w:rsidP="001B15A0">
      <w:pPr>
        <w:numPr>
          <w:ilvl w:val="0"/>
          <w:numId w:val="14"/>
        </w:numPr>
        <w:spacing w:after="120"/>
        <w:ind w:left="1260" w:hanging="540"/>
        <w:jc w:val="both"/>
        <w:rPr>
          <w:sz w:val="22"/>
          <w:szCs w:val="22"/>
        </w:rPr>
      </w:pPr>
      <w:r w:rsidRPr="00185CC3">
        <w:rPr>
          <w:sz w:val="22"/>
          <w:szCs w:val="22"/>
        </w:rPr>
        <w:lastRenderedPageBreak/>
        <w:t xml:space="preserve">Excess emissions resulting from start-up, shutdown or malfunction of these emissions units shall be permitted providing (1) best operational practices to minimize emissions are adhered to and (2) the duration of excess emissions shall be minimized, but in no case exceed two hours in any 24 hour period unless specifically authorized by the </w:t>
      </w:r>
      <w:r w:rsidR="00252EB7">
        <w:rPr>
          <w:sz w:val="22"/>
          <w:szCs w:val="22"/>
        </w:rPr>
        <w:t>Department of Environmental Protection</w:t>
      </w:r>
      <w:r w:rsidRPr="00185CC3">
        <w:rPr>
          <w:sz w:val="22"/>
          <w:szCs w:val="22"/>
        </w:rPr>
        <w:t xml:space="preserve"> for longer duration.  [Rule 62-210.700(1), F.A.C.]</w:t>
      </w:r>
    </w:p>
    <w:p w:rsidR="001539A1" w:rsidRPr="00185CC3" w:rsidRDefault="001539A1" w:rsidP="001B15A0">
      <w:pPr>
        <w:numPr>
          <w:ilvl w:val="0"/>
          <w:numId w:val="14"/>
        </w:numPr>
        <w:spacing w:after="120"/>
        <w:ind w:left="1260" w:hanging="540"/>
        <w:jc w:val="both"/>
        <w:rPr>
          <w:sz w:val="22"/>
          <w:szCs w:val="22"/>
        </w:rPr>
      </w:pPr>
      <w:r w:rsidRPr="00185CC3">
        <w:rPr>
          <w:sz w:val="22"/>
          <w:szCs w:val="22"/>
        </w:rPr>
        <w:t>Excess emissions, which are caused entirely or in part by poor maintenance, poor operation, or any other equipment or process failure, which may reasonably be prevented during start-up, shutdown, or malfunction, are prohibited.  [Rule 62-210.700(4), F.A.C.]</w:t>
      </w:r>
    </w:p>
    <w:p w:rsidR="001539A1" w:rsidRPr="00185CC3" w:rsidRDefault="001539A1" w:rsidP="001B15A0">
      <w:pPr>
        <w:numPr>
          <w:ilvl w:val="0"/>
          <w:numId w:val="14"/>
        </w:numPr>
        <w:spacing w:after="120"/>
        <w:ind w:left="1260" w:hanging="540"/>
        <w:jc w:val="both"/>
        <w:rPr>
          <w:sz w:val="22"/>
          <w:szCs w:val="22"/>
        </w:rPr>
      </w:pPr>
      <w:r w:rsidRPr="00185CC3">
        <w:rPr>
          <w:sz w:val="22"/>
          <w:szCs w:val="22"/>
        </w:rPr>
        <w:t xml:space="preserve">In case of excess emissions resulting from malfunctions, the owner or operator shall notify the Air </w:t>
      </w:r>
      <w:r w:rsidR="00252EB7">
        <w:rPr>
          <w:sz w:val="22"/>
          <w:szCs w:val="22"/>
        </w:rPr>
        <w:t>Section of the Southeast District Office of the Florida Department of Environmental Protection</w:t>
      </w:r>
      <w:r w:rsidRPr="00185CC3">
        <w:rPr>
          <w:sz w:val="22"/>
          <w:szCs w:val="22"/>
        </w:rPr>
        <w:t xml:space="preserve"> within one working day of:  the nature, extent, and duration of the excess emissions; the cause of the problem; and the corrective actions being taken to prevent recurrence.  [Rule 62-210.700(6), F.A.C.]</w:t>
      </w:r>
    </w:p>
    <w:p w:rsidR="0036198A" w:rsidRPr="00185CC3" w:rsidRDefault="0036198A" w:rsidP="003E0329">
      <w:pPr>
        <w:pStyle w:val="ListParagraph"/>
        <w:spacing w:after="120" w:line="240" w:lineRule="exact"/>
        <w:ind w:hanging="720"/>
        <w:rPr>
          <w:b/>
          <w:sz w:val="22"/>
          <w:szCs w:val="22"/>
        </w:rPr>
      </w:pPr>
      <w:r w:rsidRPr="00185CC3">
        <w:rPr>
          <w:b/>
          <w:sz w:val="22"/>
          <w:szCs w:val="22"/>
        </w:rPr>
        <w:t>Compliance Testing Requirements</w:t>
      </w:r>
    </w:p>
    <w:p w:rsidR="000F3231" w:rsidRPr="000F3231" w:rsidRDefault="000F3231" w:rsidP="0034200B">
      <w:pPr>
        <w:numPr>
          <w:ilvl w:val="1"/>
          <w:numId w:val="4"/>
        </w:numPr>
        <w:tabs>
          <w:tab w:val="left" w:pos="-720"/>
        </w:tabs>
        <w:spacing w:after="120" w:line="220" w:lineRule="atLeast"/>
        <w:rPr>
          <w:sz w:val="22"/>
          <w:szCs w:val="22"/>
        </w:rPr>
      </w:pPr>
      <w:r w:rsidRPr="000F3231">
        <w:rPr>
          <w:sz w:val="22"/>
          <w:szCs w:val="22"/>
          <w:u w:val="single"/>
        </w:rPr>
        <w:t>Test Notification</w:t>
      </w:r>
      <w:r>
        <w:rPr>
          <w:sz w:val="22"/>
          <w:szCs w:val="22"/>
        </w:rPr>
        <w:t>:  Unless otherwise specified in this permit, the Department of Environmental Protection, Southeast District Office Air Program shall be notified in writing of expected compliance test dates at least fifteen (15) days prior to compliance testing.  The notification shall include the following information:  the date, time, and location of each test, and the test contact person who will be responsible for coordinating and having such test conducted for the owner.  [Rule 62-297.340(1), F.A.C.]</w:t>
      </w:r>
    </w:p>
    <w:p w:rsidR="0036198A" w:rsidRPr="00185CC3" w:rsidRDefault="0036198A" w:rsidP="0034200B">
      <w:pPr>
        <w:numPr>
          <w:ilvl w:val="1"/>
          <w:numId w:val="4"/>
        </w:numPr>
        <w:tabs>
          <w:tab w:val="left" w:pos="-720"/>
        </w:tabs>
        <w:spacing w:after="120" w:line="220" w:lineRule="atLeast"/>
        <w:rPr>
          <w:sz w:val="22"/>
          <w:szCs w:val="22"/>
        </w:rPr>
      </w:pPr>
      <w:r w:rsidRPr="00185CC3">
        <w:rPr>
          <w:sz w:val="22"/>
          <w:szCs w:val="22"/>
          <w:u w:val="single"/>
        </w:rPr>
        <w:t>Testing at Capacity</w:t>
      </w:r>
      <w:r w:rsidRPr="00185CC3">
        <w:rPr>
          <w:sz w:val="22"/>
          <w:szCs w:val="22"/>
        </w:rPr>
        <w:t>: Compliance testing shall be conducted with the emission units operating at the permitted capacity (90 to 100% of the maximum permitted operation rate of the emission units).  If an emissions unit is not tested at permitted capacity, the emission unit shall not be operated above 110% of the test load until a new test showing compliance is conducted.  Operation of the emissions unit above 110% of the test load is allowed for no more than 15 days for the purpose of conducting additional compliance testing to regain the authority to operate at the permitted capacity.  [Rule 62-297.310(2), F.A.C.]</w:t>
      </w:r>
    </w:p>
    <w:p w:rsidR="0036198A" w:rsidRPr="00185CC3" w:rsidRDefault="0036198A" w:rsidP="0036198A">
      <w:pPr>
        <w:numPr>
          <w:ilvl w:val="1"/>
          <w:numId w:val="4"/>
        </w:numPr>
        <w:spacing w:after="120" w:line="240" w:lineRule="exact"/>
        <w:rPr>
          <w:sz w:val="22"/>
          <w:szCs w:val="22"/>
        </w:rPr>
      </w:pPr>
      <w:r w:rsidRPr="00185CC3">
        <w:rPr>
          <w:sz w:val="22"/>
          <w:szCs w:val="22"/>
          <w:u w:val="single"/>
        </w:rPr>
        <w:t>Special Compliance Tests</w:t>
      </w:r>
      <w:r w:rsidRPr="00185CC3">
        <w:rPr>
          <w:sz w:val="22"/>
          <w:szCs w:val="22"/>
        </w:rPr>
        <w:t>: When the Department, after investigation, has good reason (such as complaints, increased visible emissions or questionable maintenance of control equipment) to believe that any applicable emission standard in Rules 62-204 through 62-297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  [Rule 62-297.310(7)(b), F.A.C.]</w:t>
      </w:r>
    </w:p>
    <w:p w:rsidR="0036198A" w:rsidRPr="00185CC3" w:rsidRDefault="0036198A" w:rsidP="0036198A">
      <w:pPr>
        <w:spacing w:after="120" w:line="240" w:lineRule="exact"/>
        <w:rPr>
          <w:b/>
          <w:sz w:val="22"/>
          <w:szCs w:val="22"/>
        </w:rPr>
      </w:pPr>
      <w:r w:rsidRPr="00185CC3">
        <w:rPr>
          <w:b/>
          <w:sz w:val="22"/>
          <w:szCs w:val="22"/>
        </w:rPr>
        <w:t>Reporting and Record Keeping Requirements</w:t>
      </w:r>
    </w:p>
    <w:p w:rsidR="0036198A" w:rsidRPr="00185CC3" w:rsidRDefault="0036198A" w:rsidP="0036198A">
      <w:pPr>
        <w:numPr>
          <w:ilvl w:val="1"/>
          <w:numId w:val="5"/>
        </w:numPr>
        <w:spacing w:after="120" w:line="240" w:lineRule="exact"/>
        <w:rPr>
          <w:sz w:val="22"/>
          <w:szCs w:val="22"/>
        </w:rPr>
      </w:pPr>
      <w:r w:rsidRPr="00185CC3">
        <w:rPr>
          <w:sz w:val="22"/>
          <w:szCs w:val="22"/>
          <w:u w:val="single"/>
        </w:rPr>
        <w:t>Report Excess Emissions</w:t>
      </w:r>
      <w:r w:rsidRPr="00185CC3">
        <w:rPr>
          <w:sz w:val="22"/>
          <w:szCs w:val="22"/>
        </w:rPr>
        <w:t>: In case of excess emissions resulting from malfunctions, each owner or operator shall notify the Department in accordance with Rule 62-4.130, F.A.C. (condition 5.2 below).  A full written report on the malfunctions shall be submitted in a quarterly report, if requested by the Department.  [Rule 62-210.700(6), F.A.C.]</w:t>
      </w:r>
    </w:p>
    <w:p w:rsidR="0036198A" w:rsidRPr="00185CC3" w:rsidRDefault="0036198A" w:rsidP="0036198A">
      <w:pPr>
        <w:numPr>
          <w:ilvl w:val="1"/>
          <w:numId w:val="5"/>
        </w:numPr>
        <w:spacing w:after="120"/>
        <w:rPr>
          <w:sz w:val="22"/>
          <w:szCs w:val="22"/>
        </w:rPr>
      </w:pPr>
      <w:r w:rsidRPr="00185CC3">
        <w:rPr>
          <w:sz w:val="22"/>
          <w:szCs w:val="22"/>
          <w:u w:val="single"/>
        </w:rPr>
        <w:t>Report Plant Operation Problems</w:t>
      </w:r>
      <w:r w:rsidRPr="00185CC3">
        <w:rPr>
          <w:sz w:val="22"/>
          <w:szCs w:val="22"/>
        </w:rPr>
        <w:t>: If the owner or operator is temporarily unable to comply with any of the conditions of the permit due to breakdown of equipment or destruction by hazard of fire, wind or by other cause, the owner or operator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owner or operator from any liability for failure to comply with Department rules.  [Rule 62-4.130, F.A.C.]</w:t>
      </w:r>
    </w:p>
    <w:p w:rsidR="0036198A" w:rsidRPr="00185CC3" w:rsidRDefault="0036198A" w:rsidP="0036198A">
      <w:pPr>
        <w:spacing w:line="220" w:lineRule="atLeast"/>
        <w:ind w:left="720" w:hanging="720"/>
        <w:rPr>
          <w:sz w:val="22"/>
          <w:szCs w:val="22"/>
        </w:rPr>
      </w:pPr>
      <w:r w:rsidRPr="00185CC3">
        <w:rPr>
          <w:sz w:val="22"/>
          <w:szCs w:val="22"/>
        </w:rPr>
        <w:t>5.3</w:t>
      </w:r>
      <w:r w:rsidRPr="00185CC3">
        <w:rPr>
          <w:sz w:val="22"/>
          <w:szCs w:val="22"/>
        </w:rPr>
        <w:tab/>
      </w:r>
      <w:r w:rsidRPr="00185CC3">
        <w:rPr>
          <w:sz w:val="22"/>
          <w:szCs w:val="22"/>
          <w:u w:val="single"/>
        </w:rPr>
        <w:t>Retain Records</w:t>
      </w:r>
      <w:r w:rsidRPr="00185CC3">
        <w:rPr>
          <w:sz w:val="22"/>
          <w:szCs w:val="22"/>
        </w:rPr>
        <w:t xml:space="preserve">: All records required by this permit shall be kept by the owner or operator and made available for Department inspection for a minimum of </w:t>
      </w:r>
      <w:r w:rsidR="00C74822" w:rsidRPr="00C74822">
        <w:rPr>
          <w:sz w:val="22"/>
          <w:szCs w:val="22"/>
        </w:rPr>
        <w:t>five (5</w:t>
      </w:r>
      <w:r w:rsidRPr="00C74822">
        <w:rPr>
          <w:sz w:val="22"/>
          <w:szCs w:val="22"/>
        </w:rPr>
        <w:t>) years</w:t>
      </w:r>
      <w:r w:rsidRPr="00185CC3">
        <w:rPr>
          <w:sz w:val="22"/>
          <w:szCs w:val="22"/>
        </w:rPr>
        <w:t xml:space="preserve"> from the date of such records.  </w:t>
      </w:r>
    </w:p>
    <w:p w:rsidR="0036198A" w:rsidRPr="00C74822" w:rsidRDefault="0036198A" w:rsidP="0036198A">
      <w:pPr>
        <w:spacing w:after="120" w:line="220" w:lineRule="atLeast"/>
        <w:ind w:left="1440" w:hanging="720"/>
        <w:rPr>
          <w:sz w:val="22"/>
          <w:szCs w:val="22"/>
        </w:rPr>
      </w:pPr>
      <w:r w:rsidRPr="00C74822">
        <w:rPr>
          <w:sz w:val="22"/>
          <w:szCs w:val="22"/>
        </w:rPr>
        <w:t>[Rule 62-4.070(3), F.A.C.</w:t>
      </w:r>
      <w:r w:rsidR="00C74822">
        <w:rPr>
          <w:sz w:val="22"/>
          <w:szCs w:val="22"/>
        </w:rPr>
        <w:t xml:space="preserve"> &amp; 62-210.370(2</w:t>
      </w:r>
      <w:proofErr w:type="gramStart"/>
      <w:r w:rsidR="00C74822">
        <w:rPr>
          <w:sz w:val="22"/>
          <w:szCs w:val="22"/>
        </w:rPr>
        <w:t>)(</w:t>
      </w:r>
      <w:proofErr w:type="gramEnd"/>
      <w:r w:rsidR="00C74822">
        <w:rPr>
          <w:sz w:val="22"/>
          <w:szCs w:val="22"/>
        </w:rPr>
        <w:t>h)</w:t>
      </w:r>
      <w:r w:rsidR="00C74822" w:rsidRPr="00C74822">
        <w:rPr>
          <w:sz w:val="22"/>
          <w:szCs w:val="22"/>
        </w:rPr>
        <w:t>]</w:t>
      </w:r>
    </w:p>
    <w:p w:rsidR="0036198A" w:rsidRPr="00185CC3" w:rsidRDefault="0036198A" w:rsidP="0036198A">
      <w:pPr>
        <w:spacing w:after="120"/>
        <w:ind w:left="720" w:hanging="720"/>
        <w:rPr>
          <w:sz w:val="22"/>
          <w:szCs w:val="22"/>
        </w:rPr>
      </w:pPr>
      <w:r w:rsidRPr="00185CC3">
        <w:rPr>
          <w:sz w:val="22"/>
          <w:szCs w:val="22"/>
        </w:rPr>
        <w:t>5.4</w:t>
      </w:r>
      <w:r w:rsidRPr="00185CC3">
        <w:rPr>
          <w:sz w:val="22"/>
          <w:szCs w:val="22"/>
        </w:rPr>
        <w:tab/>
      </w:r>
      <w:r w:rsidRPr="00185CC3">
        <w:rPr>
          <w:sz w:val="22"/>
          <w:szCs w:val="22"/>
          <w:u w:val="single"/>
        </w:rPr>
        <w:t>Compliance Test Reports</w:t>
      </w:r>
      <w:r w:rsidRPr="00185CC3">
        <w:rPr>
          <w:sz w:val="22"/>
          <w:szCs w:val="22"/>
        </w:rPr>
        <w:t xml:space="preserve">: Compliance test reports shall be submitted to the Department of Environmental Protection, Southeast District Office, Air Compliance Section, as soon as practical, but no later than 45 days after the last sampling run of each test is completed.  </w:t>
      </w:r>
    </w:p>
    <w:p w:rsidR="00506868" w:rsidRDefault="0036198A" w:rsidP="008839FA">
      <w:pPr>
        <w:spacing w:after="60" w:line="240" w:lineRule="exact"/>
        <w:ind w:left="720"/>
        <w:rPr>
          <w:sz w:val="22"/>
          <w:szCs w:val="22"/>
        </w:rPr>
      </w:pPr>
      <w:r w:rsidRPr="00185CC3">
        <w:rPr>
          <w:sz w:val="22"/>
          <w:szCs w:val="22"/>
        </w:rPr>
        <w:lastRenderedPageBreak/>
        <w:t xml:space="preserve">Test reports shall provide sufficient detail on the emissions unit tested and the test procedures used to allow the Department to determine if the test was properly conducted and the test results properly computed.  </w:t>
      </w:r>
      <w:r w:rsidR="00506868">
        <w:rPr>
          <w:sz w:val="22"/>
          <w:szCs w:val="22"/>
        </w:rPr>
        <w:t>As a minimum, the test report, other than for an EPA or DEP Method 9 test, shall provide the following information:</w:t>
      </w:r>
    </w:p>
    <w:p w:rsidR="00506868" w:rsidRPr="00506868" w:rsidRDefault="00506868" w:rsidP="00506868">
      <w:pPr>
        <w:pStyle w:val="ListParagraph"/>
        <w:numPr>
          <w:ilvl w:val="0"/>
          <w:numId w:val="28"/>
        </w:numPr>
        <w:spacing w:line="240" w:lineRule="exact"/>
        <w:rPr>
          <w:sz w:val="22"/>
          <w:szCs w:val="22"/>
        </w:rPr>
      </w:pPr>
      <w:r w:rsidRPr="00506868">
        <w:rPr>
          <w:sz w:val="22"/>
          <w:szCs w:val="22"/>
        </w:rPr>
        <w:t>The type, location, and designation of the emissions unit tested.</w:t>
      </w:r>
    </w:p>
    <w:p w:rsidR="00506868" w:rsidRPr="00506868" w:rsidRDefault="00506868" w:rsidP="00506868">
      <w:pPr>
        <w:pStyle w:val="Default0"/>
        <w:numPr>
          <w:ilvl w:val="0"/>
          <w:numId w:val="28"/>
        </w:numPr>
        <w:rPr>
          <w:sz w:val="22"/>
          <w:szCs w:val="22"/>
        </w:rPr>
      </w:pPr>
      <w:r w:rsidRPr="00506868">
        <w:rPr>
          <w:sz w:val="22"/>
          <w:szCs w:val="22"/>
        </w:rPr>
        <w:t xml:space="preserve">The facility at which the emissions unit is located. </w:t>
      </w:r>
    </w:p>
    <w:p w:rsidR="00506868" w:rsidRPr="00506868" w:rsidRDefault="00506868" w:rsidP="00506868">
      <w:pPr>
        <w:pStyle w:val="Default0"/>
        <w:numPr>
          <w:ilvl w:val="0"/>
          <w:numId w:val="28"/>
        </w:numPr>
        <w:rPr>
          <w:sz w:val="22"/>
          <w:szCs w:val="22"/>
        </w:rPr>
      </w:pPr>
      <w:r w:rsidRPr="00506868">
        <w:rPr>
          <w:sz w:val="22"/>
          <w:szCs w:val="22"/>
        </w:rPr>
        <w:t xml:space="preserve">The owner or operator of the emissions unit. </w:t>
      </w:r>
    </w:p>
    <w:p w:rsidR="00506868" w:rsidRPr="00506868" w:rsidRDefault="00506868" w:rsidP="00506868">
      <w:pPr>
        <w:pStyle w:val="Default0"/>
        <w:numPr>
          <w:ilvl w:val="0"/>
          <w:numId w:val="28"/>
        </w:numPr>
        <w:rPr>
          <w:sz w:val="22"/>
          <w:szCs w:val="22"/>
        </w:rPr>
      </w:pPr>
      <w:r w:rsidRPr="00506868">
        <w:rPr>
          <w:sz w:val="22"/>
          <w:szCs w:val="22"/>
        </w:rPr>
        <w:t xml:space="preserve">The normal type and amount of fuels used and materials processed, and the types and amounts of fuels used and material processed during each test run. </w:t>
      </w:r>
    </w:p>
    <w:p w:rsidR="00506868" w:rsidRPr="00506868" w:rsidRDefault="00506868" w:rsidP="00506868">
      <w:pPr>
        <w:pStyle w:val="Default0"/>
        <w:numPr>
          <w:ilvl w:val="0"/>
          <w:numId w:val="28"/>
        </w:numPr>
        <w:rPr>
          <w:sz w:val="22"/>
          <w:szCs w:val="22"/>
        </w:rPr>
      </w:pPr>
      <w:r w:rsidRPr="00506868">
        <w:rPr>
          <w:sz w:val="22"/>
          <w:szCs w:val="22"/>
        </w:rPr>
        <w:t xml:space="preserve">The means, raw data and computations used to determine the amount of fuels used and materials processed, if necessary to determine compliance with an applicable emission limiting standard. </w:t>
      </w:r>
    </w:p>
    <w:p w:rsidR="00506868" w:rsidRPr="00506868" w:rsidRDefault="00506868" w:rsidP="00506868">
      <w:pPr>
        <w:pStyle w:val="Default0"/>
        <w:numPr>
          <w:ilvl w:val="0"/>
          <w:numId w:val="28"/>
        </w:numPr>
        <w:rPr>
          <w:sz w:val="22"/>
          <w:szCs w:val="22"/>
        </w:rPr>
      </w:pPr>
      <w:r w:rsidRPr="00506868">
        <w:rPr>
          <w:sz w:val="22"/>
          <w:szCs w:val="22"/>
        </w:rPr>
        <w:t xml:space="preserve">The type of air pollution control devices installed on the emissions unit, their general condition, their normal operating parameters (pressure drops, total operating current and GPM scrubber water), and their operating parameters during each test run. </w:t>
      </w:r>
    </w:p>
    <w:p w:rsidR="00506868" w:rsidRPr="00506868" w:rsidRDefault="00506868" w:rsidP="00506868">
      <w:pPr>
        <w:pStyle w:val="Default0"/>
        <w:numPr>
          <w:ilvl w:val="0"/>
          <w:numId w:val="28"/>
        </w:numPr>
        <w:rPr>
          <w:sz w:val="22"/>
          <w:szCs w:val="22"/>
        </w:rPr>
      </w:pPr>
      <w:r w:rsidRPr="00506868">
        <w:rPr>
          <w:sz w:val="22"/>
          <w:szCs w:val="22"/>
        </w:rPr>
        <w:t xml:space="preserve">A sketch of the duct within 8 stack diameters upstream and 2 stack diameters downstream of the sampling ports, including the distance to any upstream and downstream bends or other flow disturbances. </w:t>
      </w:r>
    </w:p>
    <w:p w:rsidR="00506868" w:rsidRPr="00506868" w:rsidRDefault="00506868" w:rsidP="00506868">
      <w:pPr>
        <w:pStyle w:val="Default0"/>
        <w:numPr>
          <w:ilvl w:val="0"/>
          <w:numId w:val="28"/>
        </w:numPr>
        <w:rPr>
          <w:sz w:val="22"/>
          <w:szCs w:val="22"/>
        </w:rPr>
      </w:pPr>
      <w:r w:rsidRPr="00506868">
        <w:rPr>
          <w:sz w:val="22"/>
          <w:szCs w:val="22"/>
        </w:rPr>
        <w:t xml:space="preserve">The date, starting time and duration of each sampling run. </w:t>
      </w:r>
    </w:p>
    <w:p w:rsidR="00506868" w:rsidRPr="00506868" w:rsidRDefault="00506868" w:rsidP="00506868">
      <w:pPr>
        <w:pStyle w:val="Default0"/>
        <w:numPr>
          <w:ilvl w:val="0"/>
          <w:numId w:val="28"/>
        </w:numPr>
        <w:rPr>
          <w:sz w:val="22"/>
          <w:szCs w:val="22"/>
        </w:rPr>
      </w:pPr>
      <w:r w:rsidRPr="00506868">
        <w:rPr>
          <w:sz w:val="22"/>
          <w:szCs w:val="22"/>
        </w:rPr>
        <w:t xml:space="preserve">The test procedures used, including any alternative procedures authorized pursuant to Rule 62-297.620, F.A.C. Where optional procedures are authorized in this chapter, indicate which option was used. </w:t>
      </w:r>
    </w:p>
    <w:p w:rsidR="00506868" w:rsidRPr="00506868" w:rsidRDefault="00506868" w:rsidP="00506868">
      <w:pPr>
        <w:pStyle w:val="Default0"/>
        <w:numPr>
          <w:ilvl w:val="0"/>
          <w:numId w:val="28"/>
        </w:numPr>
        <w:rPr>
          <w:sz w:val="22"/>
          <w:szCs w:val="22"/>
        </w:rPr>
      </w:pPr>
      <w:r w:rsidRPr="00506868">
        <w:rPr>
          <w:sz w:val="22"/>
          <w:szCs w:val="22"/>
        </w:rPr>
        <w:t xml:space="preserve">The number of points sampled and configuration and location of the sampling plane. </w:t>
      </w:r>
    </w:p>
    <w:p w:rsidR="00506868" w:rsidRPr="00506868" w:rsidRDefault="00506868" w:rsidP="00506868">
      <w:pPr>
        <w:pStyle w:val="Default0"/>
        <w:numPr>
          <w:ilvl w:val="0"/>
          <w:numId w:val="28"/>
        </w:numPr>
        <w:rPr>
          <w:sz w:val="22"/>
          <w:szCs w:val="22"/>
        </w:rPr>
      </w:pPr>
      <w:r w:rsidRPr="00506868">
        <w:rPr>
          <w:sz w:val="22"/>
          <w:szCs w:val="22"/>
        </w:rPr>
        <w:t xml:space="preserve">For each sampling point for each run, the dry gas meter reading, velocity head, pressure drop across the stack, temperatures, average meter temperatures and sample time per point. </w:t>
      </w:r>
    </w:p>
    <w:p w:rsidR="00506868" w:rsidRPr="00506868" w:rsidRDefault="00506868" w:rsidP="00506868">
      <w:pPr>
        <w:pStyle w:val="Default0"/>
        <w:numPr>
          <w:ilvl w:val="0"/>
          <w:numId w:val="28"/>
        </w:numPr>
        <w:rPr>
          <w:sz w:val="22"/>
          <w:szCs w:val="22"/>
        </w:rPr>
      </w:pPr>
      <w:r w:rsidRPr="00506868">
        <w:rPr>
          <w:sz w:val="22"/>
          <w:szCs w:val="22"/>
        </w:rPr>
        <w:t xml:space="preserve">The type, manufacturer and configuration of the sampling equipment used. </w:t>
      </w:r>
    </w:p>
    <w:p w:rsidR="00506868" w:rsidRPr="00506868" w:rsidRDefault="00506868" w:rsidP="00506868">
      <w:pPr>
        <w:pStyle w:val="Default0"/>
        <w:numPr>
          <w:ilvl w:val="0"/>
          <w:numId w:val="28"/>
        </w:numPr>
        <w:rPr>
          <w:sz w:val="22"/>
          <w:szCs w:val="22"/>
        </w:rPr>
      </w:pPr>
      <w:r w:rsidRPr="00506868">
        <w:rPr>
          <w:sz w:val="22"/>
          <w:szCs w:val="22"/>
        </w:rPr>
        <w:t xml:space="preserve">Data related to the required calibration of the test equipment. </w:t>
      </w:r>
    </w:p>
    <w:p w:rsidR="00506868" w:rsidRPr="00506868" w:rsidRDefault="00506868" w:rsidP="00506868">
      <w:pPr>
        <w:pStyle w:val="Default0"/>
        <w:numPr>
          <w:ilvl w:val="0"/>
          <w:numId w:val="28"/>
        </w:numPr>
        <w:rPr>
          <w:sz w:val="22"/>
          <w:szCs w:val="22"/>
        </w:rPr>
      </w:pPr>
      <w:r w:rsidRPr="00506868">
        <w:rPr>
          <w:sz w:val="22"/>
          <w:szCs w:val="22"/>
        </w:rPr>
        <w:t xml:space="preserve">Data on the identification, processing and weights of all filters used. </w:t>
      </w:r>
    </w:p>
    <w:p w:rsidR="00506868" w:rsidRPr="00506868" w:rsidRDefault="00506868" w:rsidP="00506868">
      <w:pPr>
        <w:pStyle w:val="Default0"/>
        <w:numPr>
          <w:ilvl w:val="0"/>
          <w:numId w:val="28"/>
        </w:numPr>
        <w:rPr>
          <w:sz w:val="22"/>
          <w:szCs w:val="22"/>
        </w:rPr>
      </w:pPr>
      <w:r w:rsidRPr="00506868">
        <w:rPr>
          <w:sz w:val="22"/>
          <w:szCs w:val="22"/>
        </w:rPr>
        <w:t xml:space="preserve">Data on the types and amounts of any chemical solutions used. </w:t>
      </w:r>
    </w:p>
    <w:p w:rsidR="00506868" w:rsidRPr="00506868" w:rsidRDefault="00506868" w:rsidP="00506868">
      <w:pPr>
        <w:pStyle w:val="Default0"/>
        <w:numPr>
          <w:ilvl w:val="0"/>
          <w:numId w:val="28"/>
        </w:numPr>
        <w:rPr>
          <w:sz w:val="22"/>
          <w:szCs w:val="22"/>
        </w:rPr>
      </w:pPr>
      <w:r w:rsidRPr="00506868">
        <w:rPr>
          <w:sz w:val="22"/>
          <w:szCs w:val="22"/>
        </w:rPr>
        <w:t xml:space="preserve">Data on the amount of pollutant collected from each sampling probe, the filters, and the </w:t>
      </w:r>
      <w:proofErr w:type="spellStart"/>
      <w:r w:rsidRPr="00506868">
        <w:rPr>
          <w:sz w:val="22"/>
          <w:szCs w:val="22"/>
        </w:rPr>
        <w:t>impingers</w:t>
      </w:r>
      <w:proofErr w:type="spellEnd"/>
      <w:r w:rsidRPr="00506868">
        <w:rPr>
          <w:sz w:val="22"/>
          <w:szCs w:val="22"/>
        </w:rPr>
        <w:t xml:space="preserve">, are reported separately for the compliance test. </w:t>
      </w:r>
    </w:p>
    <w:p w:rsidR="00506868" w:rsidRPr="00506868" w:rsidRDefault="00506868" w:rsidP="00506868">
      <w:pPr>
        <w:pStyle w:val="Default0"/>
        <w:numPr>
          <w:ilvl w:val="0"/>
          <w:numId w:val="28"/>
        </w:numPr>
        <w:rPr>
          <w:sz w:val="22"/>
          <w:szCs w:val="22"/>
        </w:rPr>
      </w:pPr>
      <w:r w:rsidRPr="00506868">
        <w:rPr>
          <w:sz w:val="22"/>
          <w:szCs w:val="22"/>
        </w:rPr>
        <w:t xml:space="preserve">The names of </w:t>
      </w:r>
      <w:proofErr w:type="gramStart"/>
      <w:r w:rsidRPr="00506868">
        <w:rPr>
          <w:sz w:val="22"/>
          <w:szCs w:val="22"/>
        </w:rPr>
        <w:t>individuals</w:t>
      </w:r>
      <w:proofErr w:type="gramEnd"/>
      <w:r w:rsidRPr="00506868">
        <w:rPr>
          <w:sz w:val="22"/>
          <w:szCs w:val="22"/>
        </w:rPr>
        <w:t xml:space="preserve"> who furnished the process variable data, conducted the test, analyzed the samples and prepared the report. </w:t>
      </w:r>
    </w:p>
    <w:p w:rsidR="00506868" w:rsidRPr="00506868" w:rsidRDefault="00506868" w:rsidP="00506868">
      <w:pPr>
        <w:pStyle w:val="Default0"/>
        <w:numPr>
          <w:ilvl w:val="0"/>
          <w:numId w:val="28"/>
        </w:numPr>
        <w:rPr>
          <w:sz w:val="22"/>
          <w:szCs w:val="22"/>
        </w:rPr>
      </w:pPr>
      <w:r w:rsidRPr="00506868">
        <w:rPr>
          <w:sz w:val="22"/>
          <w:szCs w:val="22"/>
        </w:rPr>
        <w:t xml:space="preserve">All measured and calculated data required to be determined by each applicable test procedure for each run. </w:t>
      </w:r>
    </w:p>
    <w:p w:rsidR="00506868" w:rsidRPr="00506868" w:rsidRDefault="00506868" w:rsidP="00506868">
      <w:pPr>
        <w:pStyle w:val="Default0"/>
        <w:numPr>
          <w:ilvl w:val="0"/>
          <w:numId w:val="28"/>
        </w:numPr>
        <w:rPr>
          <w:sz w:val="22"/>
          <w:szCs w:val="22"/>
        </w:rPr>
      </w:pPr>
      <w:r w:rsidRPr="00506868">
        <w:rPr>
          <w:sz w:val="22"/>
          <w:szCs w:val="22"/>
        </w:rPr>
        <w:t xml:space="preserve">The detailed calculations for one run that relate the collected data to the calculated emission rate. </w:t>
      </w:r>
    </w:p>
    <w:p w:rsidR="00506868" w:rsidRPr="00506868" w:rsidRDefault="00506868" w:rsidP="00506868">
      <w:pPr>
        <w:pStyle w:val="Default0"/>
        <w:numPr>
          <w:ilvl w:val="0"/>
          <w:numId w:val="28"/>
        </w:numPr>
        <w:rPr>
          <w:sz w:val="22"/>
          <w:szCs w:val="22"/>
        </w:rPr>
      </w:pPr>
      <w:r w:rsidRPr="00506868">
        <w:rPr>
          <w:sz w:val="22"/>
          <w:szCs w:val="22"/>
        </w:rPr>
        <w:t xml:space="preserve">The applicable emission </w:t>
      </w:r>
      <w:proofErr w:type="gramStart"/>
      <w:r w:rsidRPr="00506868">
        <w:rPr>
          <w:sz w:val="22"/>
          <w:szCs w:val="22"/>
        </w:rPr>
        <w:t>standard,</w:t>
      </w:r>
      <w:proofErr w:type="gramEnd"/>
      <w:r w:rsidRPr="00506868">
        <w:rPr>
          <w:sz w:val="22"/>
          <w:szCs w:val="22"/>
        </w:rPr>
        <w:t xml:space="preserve"> and the resulting maximum allowable emission rate for the emissions unit, plus the test result in the same form and unit of measure. </w:t>
      </w:r>
    </w:p>
    <w:p w:rsidR="00506868" w:rsidRPr="00506868" w:rsidRDefault="00506868" w:rsidP="00506868">
      <w:pPr>
        <w:pStyle w:val="ListParagraph"/>
        <w:numPr>
          <w:ilvl w:val="0"/>
          <w:numId w:val="28"/>
        </w:numPr>
        <w:spacing w:line="240" w:lineRule="exact"/>
        <w:rPr>
          <w:sz w:val="22"/>
          <w:szCs w:val="22"/>
        </w:rPr>
      </w:pPr>
      <w:r w:rsidRPr="00506868">
        <w:rPr>
          <w:sz w:val="22"/>
          <w:szCs w:val="22"/>
        </w:rPr>
        <w:t xml:space="preserve">A certification </w:t>
      </w:r>
      <w:proofErr w:type="gramStart"/>
      <w:r w:rsidRPr="00506868">
        <w:rPr>
          <w:sz w:val="22"/>
          <w:szCs w:val="22"/>
        </w:rPr>
        <w:t>that, to the knowledge of the owner or his authorized agent, all data submitted are</w:t>
      </w:r>
      <w:proofErr w:type="gramEnd"/>
      <w:r w:rsidRPr="00506868">
        <w:rPr>
          <w:sz w:val="22"/>
          <w:szCs w:val="22"/>
        </w:rPr>
        <w:t xml:space="preserv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36198A" w:rsidRPr="00185CC3" w:rsidRDefault="0036198A" w:rsidP="00506868">
      <w:pPr>
        <w:spacing w:after="120" w:line="240" w:lineRule="exact"/>
        <w:ind w:left="720"/>
        <w:rPr>
          <w:sz w:val="22"/>
          <w:szCs w:val="22"/>
        </w:rPr>
      </w:pPr>
      <w:r w:rsidRPr="00185CC3">
        <w:rPr>
          <w:sz w:val="22"/>
          <w:szCs w:val="22"/>
        </w:rPr>
        <w:t>[Rules 62-297.310(8</w:t>
      </w:r>
      <w:proofErr w:type="gramStart"/>
      <w:r w:rsidRPr="00185CC3">
        <w:rPr>
          <w:sz w:val="22"/>
          <w:szCs w:val="22"/>
        </w:rPr>
        <w:t>)(</w:t>
      </w:r>
      <w:proofErr w:type="gramEnd"/>
      <w:r w:rsidRPr="00185CC3">
        <w:rPr>
          <w:sz w:val="22"/>
          <w:szCs w:val="22"/>
        </w:rPr>
        <w:t>a)</w:t>
      </w:r>
      <w:r w:rsidR="00B73D9D">
        <w:rPr>
          <w:sz w:val="22"/>
          <w:szCs w:val="22"/>
        </w:rPr>
        <w:t>, (b) &amp; (c</w:t>
      </w:r>
      <w:r w:rsidRPr="00185CC3">
        <w:rPr>
          <w:sz w:val="22"/>
          <w:szCs w:val="22"/>
        </w:rPr>
        <w:t>), F.A.C.</w:t>
      </w:r>
      <w:r w:rsidR="000E6F3D">
        <w:rPr>
          <w:sz w:val="22"/>
          <w:szCs w:val="22"/>
        </w:rPr>
        <w:t xml:space="preserve"> &amp; Permit No. 0112357-009-AC]</w:t>
      </w:r>
    </w:p>
    <w:p w:rsidR="00506868" w:rsidRPr="00185CC3" w:rsidRDefault="0036198A" w:rsidP="00506868">
      <w:pPr>
        <w:tabs>
          <w:tab w:val="left" w:pos="720"/>
        </w:tabs>
        <w:ind w:left="720" w:hanging="720"/>
        <w:rPr>
          <w:sz w:val="22"/>
          <w:szCs w:val="22"/>
        </w:rPr>
        <w:sectPr w:rsidR="00506868" w:rsidRPr="00185CC3" w:rsidSect="00172822">
          <w:headerReference w:type="first" r:id="rId13"/>
          <w:pgSz w:w="12240" w:h="15840" w:code="1"/>
          <w:pgMar w:top="1224" w:right="1080" w:bottom="720" w:left="1080" w:header="450" w:footer="288" w:gutter="0"/>
          <w:cols w:space="720"/>
          <w:noEndnote/>
          <w:titlePg/>
        </w:sectPr>
      </w:pPr>
      <w:r w:rsidRPr="00185CC3">
        <w:rPr>
          <w:sz w:val="22"/>
          <w:szCs w:val="22"/>
        </w:rPr>
        <w:t>5.5</w:t>
      </w:r>
      <w:r w:rsidRPr="00185CC3">
        <w:rPr>
          <w:sz w:val="22"/>
          <w:szCs w:val="22"/>
        </w:rPr>
        <w:tab/>
      </w:r>
      <w:r w:rsidRPr="00185CC3">
        <w:rPr>
          <w:sz w:val="22"/>
          <w:szCs w:val="22"/>
          <w:u w:val="single"/>
        </w:rPr>
        <w:t>Annual Report Required</w:t>
      </w:r>
      <w:r w:rsidRPr="00185CC3">
        <w:rPr>
          <w:sz w:val="22"/>
          <w:szCs w:val="22"/>
        </w:rPr>
        <w:t>:</w:t>
      </w:r>
      <w:r w:rsidRPr="00185CC3">
        <w:rPr>
          <w:color w:val="000000" w:themeColor="text1"/>
          <w:sz w:val="22"/>
          <w:szCs w:val="22"/>
        </w:rPr>
        <w:t xml:space="preserve"> </w:t>
      </w:r>
      <w:r w:rsidR="00C36232" w:rsidRPr="00185CC3">
        <w:rPr>
          <w:rFonts w:eastAsiaTheme="minorHAnsi"/>
          <w:sz w:val="22"/>
          <w:szCs w:val="22"/>
        </w:rPr>
        <w:t xml:space="preserve"> </w:t>
      </w:r>
      <w:r w:rsidR="00EA5D18" w:rsidRPr="00185CC3">
        <w:rPr>
          <w:sz w:val="22"/>
          <w:szCs w:val="22"/>
        </w:rPr>
        <w:t>On or before April 1st of each calendar year, a completed DEP Form 62-210.900(5), Annual Operating Report (AOR) Form for Air Pollutant Emitting Facility shall be submitted to the Department of Environmental Protection Southeast District Office, if the report is submitted using the Department’s electronic annual operating report software, there is no requirement to submit a hard copy to the district office. [Rule 62-210.370(3</w:t>
      </w:r>
      <w:proofErr w:type="gramStart"/>
      <w:r w:rsidR="00EA5D18" w:rsidRPr="00185CC3">
        <w:rPr>
          <w:sz w:val="22"/>
          <w:szCs w:val="22"/>
        </w:rPr>
        <w:t>)(</w:t>
      </w:r>
      <w:proofErr w:type="gramEnd"/>
      <w:r w:rsidR="00EA5D18" w:rsidRPr="00185CC3">
        <w:rPr>
          <w:sz w:val="22"/>
          <w:szCs w:val="22"/>
        </w:rPr>
        <w:t>c), F.A.C.]</w:t>
      </w:r>
    </w:p>
    <w:p w:rsidR="0036198A" w:rsidRDefault="0036198A" w:rsidP="00EA5D18">
      <w:pPr>
        <w:tabs>
          <w:tab w:val="left" w:pos="-720"/>
        </w:tabs>
        <w:spacing w:after="120" w:line="220" w:lineRule="atLeast"/>
        <w:jc w:val="both"/>
        <w:rPr>
          <w:b/>
          <w:sz w:val="22"/>
          <w:szCs w:val="22"/>
        </w:rPr>
      </w:pPr>
      <w:r w:rsidRPr="00185CC3">
        <w:rPr>
          <w:b/>
          <w:sz w:val="22"/>
          <w:szCs w:val="22"/>
        </w:rPr>
        <w:lastRenderedPageBreak/>
        <w:t>This part of this permit addresses the following emission unit:</w:t>
      </w:r>
    </w:p>
    <w:tbl>
      <w:tblPr>
        <w:tblW w:w="5000" w:type="pct"/>
        <w:tblLook w:val="0000"/>
      </w:tblPr>
      <w:tblGrid>
        <w:gridCol w:w="812"/>
        <w:gridCol w:w="6622"/>
        <w:gridCol w:w="2862"/>
      </w:tblGrid>
      <w:tr w:rsidR="00E52590" w:rsidRPr="00185CC3" w:rsidTr="008839FA">
        <w:tc>
          <w:tcPr>
            <w:tcW w:w="394" w:type="pct"/>
            <w:tcBorders>
              <w:top w:val="single" w:sz="6" w:space="0" w:color="auto"/>
              <w:left w:val="single" w:sz="6" w:space="0" w:color="auto"/>
              <w:right w:val="single" w:sz="6" w:space="0" w:color="auto"/>
            </w:tcBorders>
            <w:shd w:val="clear" w:color="auto" w:fill="F2F2F2"/>
            <w:vAlign w:val="center"/>
          </w:tcPr>
          <w:p w:rsidR="00E52590" w:rsidRPr="00185CC3" w:rsidRDefault="00E52590" w:rsidP="00172822">
            <w:pPr>
              <w:tabs>
                <w:tab w:val="left" w:pos="-720"/>
              </w:tabs>
              <w:spacing w:line="220" w:lineRule="atLeast"/>
              <w:jc w:val="center"/>
              <w:rPr>
                <w:b/>
                <w:sz w:val="22"/>
                <w:szCs w:val="22"/>
              </w:rPr>
            </w:pPr>
            <w:r w:rsidRPr="00185CC3">
              <w:rPr>
                <w:b/>
                <w:sz w:val="22"/>
                <w:szCs w:val="22"/>
              </w:rPr>
              <w:t>EU No.</w:t>
            </w:r>
          </w:p>
        </w:tc>
        <w:tc>
          <w:tcPr>
            <w:tcW w:w="3216" w:type="pct"/>
            <w:tcBorders>
              <w:top w:val="single" w:sz="6" w:space="0" w:color="auto"/>
              <w:left w:val="single" w:sz="6" w:space="0" w:color="auto"/>
              <w:right w:val="single" w:sz="6" w:space="0" w:color="auto"/>
            </w:tcBorders>
            <w:shd w:val="clear" w:color="auto" w:fill="F2F2F2"/>
            <w:vAlign w:val="center"/>
          </w:tcPr>
          <w:p w:rsidR="00E52590" w:rsidRPr="00185CC3" w:rsidRDefault="00E52590" w:rsidP="00172822">
            <w:pPr>
              <w:tabs>
                <w:tab w:val="left" w:pos="-720"/>
              </w:tabs>
              <w:spacing w:line="220" w:lineRule="atLeast"/>
              <w:jc w:val="center"/>
              <w:rPr>
                <w:b/>
                <w:sz w:val="22"/>
                <w:szCs w:val="22"/>
              </w:rPr>
            </w:pPr>
            <w:r w:rsidRPr="00185CC3">
              <w:rPr>
                <w:b/>
                <w:sz w:val="22"/>
                <w:szCs w:val="22"/>
              </w:rPr>
              <w:t>Emissions Unit Description</w:t>
            </w:r>
          </w:p>
        </w:tc>
        <w:tc>
          <w:tcPr>
            <w:tcW w:w="1390" w:type="pct"/>
            <w:tcBorders>
              <w:top w:val="single" w:sz="6" w:space="0" w:color="auto"/>
              <w:left w:val="single" w:sz="6" w:space="0" w:color="auto"/>
              <w:right w:val="single" w:sz="6" w:space="0" w:color="auto"/>
            </w:tcBorders>
            <w:shd w:val="clear" w:color="auto" w:fill="F2F2F2"/>
          </w:tcPr>
          <w:p w:rsidR="00E52590" w:rsidRPr="00185CC3" w:rsidRDefault="00E52590" w:rsidP="00172822">
            <w:pPr>
              <w:tabs>
                <w:tab w:val="left" w:pos="-720"/>
              </w:tabs>
              <w:spacing w:line="220" w:lineRule="atLeast"/>
              <w:jc w:val="center"/>
              <w:rPr>
                <w:b/>
                <w:sz w:val="22"/>
                <w:szCs w:val="22"/>
              </w:rPr>
            </w:pPr>
          </w:p>
        </w:tc>
      </w:tr>
      <w:tr w:rsidR="00E52590" w:rsidRPr="00185CC3" w:rsidTr="008839FA">
        <w:tc>
          <w:tcPr>
            <w:tcW w:w="394" w:type="pct"/>
            <w:tcBorders>
              <w:top w:val="single" w:sz="6" w:space="0" w:color="auto"/>
              <w:left w:val="single" w:sz="6" w:space="0" w:color="auto"/>
              <w:bottom w:val="single" w:sz="6" w:space="0" w:color="auto"/>
              <w:right w:val="single" w:sz="6" w:space="0" w:color="auto"/>
            </w:tcBorders>
            <w:vAlign w:val="center"/>
          </w:tcPr>
          <w:p w:rsidR="00E52590" w:rsidRPr="00E442DA" w:rsidRDefault="00E52590" w:rsidP="00172822">
            <w:pPr>
              <w:tabs>
                <w:tab w:val="left" w:pos="-720"/>
              </w:tabs>
              <w:spacing w:line="220" w:lineRule="atLeast"/>
              <w:jc w:val="center"/>
              <w:rPr>
                <w:color w:val="808080" w:themeColor="background1" w:themeShade="80"/>
                <w:sz w:val="22"/>
                <w:szCs w:val="22"/>
              </w:rPr>
            </w:pPr>
            <w:r w:rsidRPr="00E442DA">
              <w:rPr>
                <w:color w:val="808080" w:themeColor="background1" w:themeShade="80"/>
                <w:sz w:val="22"/>
                <w:szCs w:val="22"/>
              </w:rPr>
              <w:t>001</w:t>
            </w:r>
          </w:p>
        </w:tc>
        <w:tc>
          <w:tcPr>
            <w:tcW w:w="3216" w:type="pct"/>
            <w:tcBorders>
              <w:top w:val="single" w:sz="6" w:space="0" w:color="auto"/>
              <w:left w:val="single" w:sz="6" w:space="0" w:color="auto"/>
              <w:bottom w:val="single" w:sz="6" w:space="0" w:color="auto"/>
              <w:right w:val="single" w:sz="6" w:space="0" w:color="auto"/>
            </w:tcBorders>
            <w:vAlign w:val="center"/>
          </w:tcPr>
          <w:p w:rsidR="00E52590" w:rsidRPr="00E442DA" w:rsidRDefault="00E52590" w:rsidP="00172822">
            <w:pPr>
              <w:tabs>
                <w:tab w:val="left" w:pos="-720"/>
              </w:tabs>
              <w:spacing w:line="220" w:lineRule="atLeast"/>
              <w:ind w:left="162"/>
              <w:jc w:val="center"/>
              <w:rPr>
                <w:color w:val="808080" w:themeColor="background1" w:themeShade="80"/>
                <w:sz w:val="22"/>
                <w:szCs w:val="22"/>
              </w:rPr>
            </w:pPr>
            <w:r w:rsidRPr="00E442DA">
              <w:rPr>
                <w:color w:val="808080" w:themeColor="background1" w:themeShade="80"/>
                <w:sz w:val="22"/>
                <w:szCs w:val="22"/>
              </w:rPr>
              <w:t>Liquid Process Units and Solids Handling Process</w:t>
            </w:r>
          </w:p>
        </w:tc>
        <w:tc>
          <w:tcPr>
            <w:tcW w:w="1390" w:type="pct"/>
            <w:tcBorders>
              <w:top w:val="single" w:sz="6" w:space="0" w:color="auto"/>
              <w:left w:val="single" w:sz="6" w:space="0" w:color="auto"/>
              <w:bottom w:val="single" w:sz="6" w:space="0" w:color="auto"/>
              <w:right w:val="single" w:sz="6" w:space="0" w:color="auto"/>
            </w:tcBorders>
          </w:tcPr>
          <w:p w:rsidR="00E52590" w:rsidRPr="00E442DA" w:rsidRDefault="00E52590" w:rsidP="00172822">
            <w:pPr>
              <w:tabs>
                <w:tab w:val="left" w:pos="-720"/>
              </w:tabs>
              <w:spacing w:line="220" w:lineRule="atLeast"/>
              <w:ind w:left="162"/>
              <w:jc w:val="center"/>
              <w:rPr>
                <w:color w:val="808080" w:themeColor="background1" w:themeShade="80"/>
                <w:sz w:val="22"/>
                <w:szCs w:val="22"/>
              </w:rPr>
            </w:pPr>
            <w:r w:rsidRPr="00E442DA">
              <w:rPr>
                <w:color w:val="808080" w:themeColor="background1" w:themeShade="80"/>
                <w:sz w:val="22"/>
                <w:szCs w:val="22"/>
              </w:rPr>
              <w:t>Active/Unregulated</w:t>
            </w:r>
          </w:p>
        </w:tc>
      </w:tr>
    </w:tbl>
    <w:p w:rsidR="006F5C99" w:rsidRPr="00185CC3" w:rsidRDefault="006F5C99" w:rsidP="00F46948">
      <w:pPr>
        <w:spacing w:after="120"/>
        <w:jc w:val="both"/>
        <w:rPr>
          <w:i/>
          <w:sz w:val="22"/>
          <w:szCs w:val="22"/>
        </w:rPr>
      </w:pPr>
      <w:r w:rsidRPr="00185CC3">
        <w:rPr>
          <w:i/>
          <w:sz w:val="22"/>
          <w:szCs w:val="22"/>
        </w:rPr>
        <w:t xml:space="preserve">The liquid process includes headwork, aeration tanks, secondary clarifiers, and chlorine contact basins. The solid process includes grit handling, odor control scrubbers, </w:t>
      </w:r>
      <w:r w:rsidRPr="00A922FB">
        <w:rPr>
          <w:i/>
          <w:sz w:val="22"/>
          <w:szCs w:val="22"/>
        </w:rPr>
        <w:t>sludge concentration tanks, and primary and secondary anaerobic digesters.</w:t>
      </w:r>
    </w:p>
    <w:p w:rsidR="00CD4524" w:rsidRDefault="00CD4524" w:rsidP="00F46948">
      <w:pPr>
        <w:tabs>
          <w:tab w:val="left" w:pos="-720"/>
        </w:tabs>
        <w:spacing w:after="120" w:line="220" w:lineRule="atLeast"/>
        <w:rPr>
          <w:sz w:val="22"/>
          <w:szCs w:val="22"/>
        </w:rPr>
      </w:pPr>
    </w:p>
    <w:p w:rsidR="00CD4524" w:rsidRPr="00C015EE" w:rsidRDefault="00CD4524" w:rsidP="008839FA">
      <w:pPr>
        <w:tabs>
          <w:tab w:val="left" w:pos="-720"/>
        </w:tabs>
        <w:spacing w:after="120" w:line="220" w:lineRule="atLeast"/>
        <w:rPr>
          <w:b/>
          <w:sz w:val="22"/>
        </w:rPr>
      </w:pPr>
      <w:r w:rsidRPr="00C015EE">
        <w:rPr>
          <w:b/>
          <w:sz w:val="22"/>
        </w:rPr>
        <w:t>Emission L</w:t>
      </w:r>
      <w:r w:rsidR="00E442DA">
        <w:rPr>
          <w:b/>
          <w:sz w:val="22"/>
        </w:rPr>
        <w:t>imiting Standards and Operation</w:t>
      </w:r>
    </w:p>
    <w:p w:rsidR="00CD4524" w:rsidRDefault="00CD4524" w:rsidP="008839FA">
      <w:pPr>
        <w:tabs>
          <w:tab w:val="left" w:pos="-720"/>
        </w:tabs>
        <w:spacing w:after="120" w:line="220" w:lineRule="atLeast"/>
        <w:rPr>
          <w:sz w:val="22"/>
          <w:szCs w:val="22"/>
        </w:rPr>
      </w:pPr>
      <w:r w:rsidRPr="00C015EE">
        <w:rPr>
          <w:sz w:val="22"/>
          <w:szCs w:val="22"/>
        </w:rPr>
        <w:t>A.1</w:t>
      </w:r>
      <w:r w:rsidRPr="00C015EE">
        <w:rPr>
          <w:sz w:val="22"/>
          <w:szCs w:val="22"/>
        </w:rPr>
        <w:tab/>
        <w:t>There are no specific emission limiting standards for emission unit 001</w:t>
      </w:r>
    </w:p>
    <w:p w:rsidR="00C015EE" w:rsidRPr="00185CC3" w:rsidRDefault="00C015EE" w:rsidP="00C015EE">
      <w:pPr>
        <w:tabs>
          <w:tab w:val="left" w:pos="-720"/>
        </w:tabs>
        <w:spacing w:after="120" w:line="220" w:lineRule="atLeast"/>
        <w:rPr>
          <w:sz w:val="22"/>
          <w:szCs w:val="22"/>
        </w:rPr>
      </w:pPr>
      <w:r>
        <w:rPr>
          <w:sz w:val="22"/>
          <w:szCs w:val="22"/>
        </w:rPr>
        <w:t>A.2</w:t>
      </w:r>
      <w:r>
        <w:rPr>
          <w:sz w:val="22"/>
          <w:szCs w:val="22"/>
        </w:rPr>
        <w:tab/>
      </w:r>
      <w:r w:rsidRPr="00185CC3">
        <w:rPr>
          <w:sz w:val="22"/>
          <w:szCs w:val="22"/>
        </w:rPr>
        <w:t xml:space="preserve">This emissions unit has a maximum production rate of </w:t>
      </w:r>
      <w:r>
        <w:rPr>
          <w:sz w:val="22"/>
          <w:szCs w:val="22"/>
        </w:rPr>
        <w:t>95</w:t>
      </w:r>
      <w:r w:rsidRPr="00185CC3">
        <w:rPr>
          <w:sz w:val="22"/>
          <w:szCs w:val="22"/>
        </w:rPr>
        <w:t xml:space="preserve"> million gallons per day </w:t>
      </w:r>
      <w:r>
        <w:rPr>
          <w:sz w:val="22"/>
          <w:szCs w:val="22"/>
        </w:rPr>
        <w:t>and uses a gas scrubber for odor control.</w:t>
      </w:r>
    </w:p>
    <w:p w:rsidR="00C015EE" w:rsidRDefault="00C015EE" w:rsidP="00C015EE">
      <w:pPr>
        <w:tabs>
          <w:tab w:val="left" w:pos="-720"/>
        </w:tabs>
        <w:spacing w:after="120" w:line="220" w:lineRule="atLeast"/>
        <w:rPr>
          <w:sz w:val="22"/>
          <w:szCs w:val="22"/>
        </w:rPr>
      </w:pPr>
      <w:r w:rsidRPr="00C015EE">
        <w:rPr>
          <w:sz w:val="22"/>
          <w:szCs w:val="22"/>
        </w:rPr>
        <w:t>A.3</w:t>
      </w:r>
      <w:r>
        <w:rPr>
          <w:b/>
          <w:sz w:val="22"/>
          <w:szCs w:val="22"/>
        </w:rPr>
        <w:tab/>
      </w:r>
      <w:r w:rsidRPr="00185CC3">
        <w:rPr>
          <w:sz w:val="22"/>
          <w:szCs w:val="22"/>
        </w:rPr>
        <w:t>This emissions unit may operate continuously.</w:t>
      </w:r>
    </w:p>
    <w:p w:rsidR="00C015EE" w:rsidRPr="00C015EE" w:rsidRDefault="00C015EE" w:rsidP="00CD4524">
      <w:pPr>
        <w:tabs>
          <w:tab w:val="left" w:pos="-720"/>
        </w:tabs>
        <w:spacing w:line="220" w:lineRule="atLeast"/>
        <w:rPr>
          <w:b/>
          <w:sz w:val="22"/>
          <w:szCs w:val="22"/>
        </w:rPr>
      </w:pPr>
    </w:p>
    <w:p w:rsidR="00C015EE" w:rsidRDefault="00C015EE" w:rsidP="00CD4524">
      <w:pPr>
        <w:tabs>
          <w:tab w:val="left" w:pos="-720"/>
        </w:tabs>
        <w:spacing w:line="220" w:lineRule="atLeast"/>
        <w:ind w:left="720" w:hanging="720"/>
      </w:pPr>
    </w:p>
    <w:p w:rsidR="00CD4524" w:rsidRDefault="00CD4524" w:rsidP="00CD4524">
      <w:pPr>
        <w:tabs>
          <w:tab w:val="left" w:pos="-720"/>
        </w:tabs>
        <w:spacing w:line="220" w:lineRule="atLeast"/>
        <w:ind w:left="720"/>
        <w:rPr>
          <w:b/>
          <w:sz w:val="16"/>
        </w:rPr>
      </w:pPr>
    </w:p>
    <w:p w:rsidR="00CD4524" w:rsidRDefault="00CD4524" w:rsidP="00F46948">
      <w:pPr>
        <w:tabs>
          <w:tab w:val="left" w:pos="-720"/>
        </w:tabs>
        <w:spacing w:after="120" w:line="220" w:lineRule="atLeast"/>
        <w:rPr>
          <w:sz w:val="22"/>
          <w:szCs w:val="22"/>
        </w:rPr>
        <w:sectPr w:rsidR="00CD4524" w:rsidSect="00A23440">
          <w:headerReference w:type="first" r:id="rId14"/>
          <w:pgSz w:w="12240" w:h="15840" w:code="1"/>
          <w:pgMar w:top="1078" w:right="1080" w:bottom="720" w:left="1080" w:header="450" w:footer="288" w:gutter="0"/>
          <w:cols w:space="720"/>
          <w:noEndnote/>
          <w:titlePg/>
          <w:docGrid w:linePitch="272"/>
        </w:sectPr>
      </w:pPr>
    </w:p>
    <w:p w:rsidR="00E52590" w:rsidRDefault="00E52590" w:rsidP="00E52590">
      <w:pPr>
        <w:tabs>
          <w:tab w:val="left" w:pos="-720"/>
        </w:tabs>
        <w:spacing w:after="120" w:line="220" w:lineRule="atLeast"/>
        <w:jc w:val="both"/>
        <w:rPr>
          <w:b/>
          <w:sz w:val="22"/>
          <w:szCs w:val="22"/>
        </w:rPr>
      </w:pPr>
      <w:r w:rsidRPr="00185CC3">
        <w:rPr>
          <w:b/>
          <w:sz w:val="22"/>
          <w:szCs w:val="22"/>
        </w:rPr>
        <w:lastRenderedPageBreak/>
        <w:t>This part of this permit addresses the following emission unit:</w:t>
      </w:r>
    </w:p>
    <w:tbl>
      <w:tblPr>
        <w:tblW w:w="5000" w:type="pct"/>
        <w:tblLook w:val="0000"/>
      </w:tblPr>
      <w:tblGrid>
        <w:gridCol w:w="812"/>
        <w:gridCol w:w="6622"/>
        <w:gridCol w:w="2862"/>
      </w:tblGrid>
      <w:tr w:rsidR="00E52590" w:rsidRPr="00185CC3" w:rsidTr="008839FA">
        <w:tc>
          <w:tcPr>
            <w:tcW w:w="394" w:type="pct"/>
            <w:tcBorders>
              <w:top w:val="single" w:sz="6" w:space="0" w:color="auto"/>
              <w:left w:val="single" w:sz="6" w:space="0" w:color="auto"/>
              <w:right w:val="single" w:sz="6" w:space="0" w:color="auto"/>
            </w:tcBorders>
            <w:shd w:val="clear" w:color="auto" w:fill="F2F2F2"/>
            <w:vAlign w:val="center"/>
          </w:tcPr>
          <w:p w:rsidR="00E52590" w:rsidRPr="00185CC3" w:rsidRDefault="00E52590" w:rsidP="00E442DA">
            <w:pPr>
              <w:tabs>
                <w:tab w:val="left" w:pos="-720"/>
              </w:tabs>
              <w:spacing w:line="220" w:lineRule="atLeast"/>
              <w:jc w:val="center"/>
              <w:rPr>
                <w:b/>
                <w:sz w:val="22"/>
                <w:szCs w:val="22"/>
              </w:rPr>
            </w:pPr>
            <w:r w:rsidRPr="00185CC3">
              <w:rPr>
                <w:b/>
                <w:sz w:val="22"/>
                <w:szCs w:val="22"/>
              </w:rPr>
              <w:t>EU No.</w:t>
            </w:r>
          </w:p>
        </w:tc>
        <w:tc>
          <w:tcPr>
            <w:tcW w:w="3216" w:type="pct"/>
            <w:tcBorders>
              <w:top w:val="single" w:sz="6" w:space="0" w:color="auto"/>
              <w:left w:val="single" w:sz="6" w:space="0" w:color="auto"/>
              <w:right w:val="single" w:sz="6" w:space="0" w:color="auto"/>
            </w:tcBorders>
            <w:shd w:val="clear" w:color="auto" w:fill="F2F2F2"/>
            <w:vAlign w:val="center"/>
          </w:tcPr>
          <w:p w:rsidR="00E52590" w:rsidRPr="00185CC3" w:rsidRDefault="00E52590" w:rsidP="00E442DA">
            <w:pPr>
              <w:tabs>
                <w:tab w:val="left" w:pos="-720"/>
              </w:tabs>
              <w:spacing w:line="220" w:lineRule="atLeast"/>
              <w:jc w:val="center"/>
              <w:rPr>
                <w:b/>
                <w:sz w:val="22"/>
                <w:szCs w:val="22"/>
              </w:rPr>
            </w:pPr>
            <w:r w:rsidRPr="00185CC3">
              <w:rPr>
                <w:b/>
                <w:sz w:val="22"/>
                <w:szCs w:val="22"/>
              </w:rPr>
              <w:t>Emissions Unit Description</w:t>
            </w:r>
          </w:p>
        </w:tc>
        <w:tc>
          <w:tcPr>
            <w:tcW w:w="1390" w:type="pct"/>
            <w:tcBorders>
              <w:top w:val="single" w:sz="6" w:space="0" w:color="auto"/>
              <w:left w:val="single" w:sz="6" w:space="0" w:color="auto"/>
              <w:right w:val="single" w:sz="6" w:space="0" w:color="auto"/>
            </w:tcBorders>
            <w:shd w:val="clear" w:color="auto" w:fill="F2F2F2"/>
          </w:tcPr>
          <w:p w:rsidR="00E52590" w:rsidRPr="00185CC3" w:rsidRDefault="00E52590" w:rsidP="00E442DA">
            <w:pPr>
              <w:tabs>
                <w:tab w:val="left" w:pos="-720"/>
              </w:tabs>
              <w:spacing w:line="220" w:lineRule="atLeast"/>
              <w:jc w:val="center"/>
              <w:rPr>
                <w:b/>
                <w:sz w:val="22"/>
                <w:szCs w:val="22"/>
              </w:rPr>
            </w:pPr>
          </w:p>
        </w:tc>
      </w:tr>
      <w:tr w:rsidR="00E52590" w:rsidRPr="00185CC3" w:rsidTr="008839FA">
        <w:tc>
          <w:tcPr>
            <w:tcW w:w="394" w:type="pct"/>
            <w:tcBorders>
              <w:top w:val="single" w:sz="6" w:space="0" w:color="auto"/>
              <w:left w:val="single" w:sz="6" w:space="0" w:color="auto"/>
              <w:bottom w:val="single" w:sz="6" w:space="0" w:color="auto"/>
              <w:right w:val="single" w:sz="6" w:space="0" w:color="auto"/>
            </w:tcBorders>
            <w:vAlign w:val="center"/>
          </w:tcPr>
          <w:p w:rsidR="00E52590" w:rsidRPr="00185CC3" w:rsidRDefault="00E52590" w:rsidP="00E52590">
            <w:pPr>
              <w:tabs>
                <w:tab w:val="left" w:pos="-720"/>
              </w:tabs>
              <w:spacing w:line="220" w:lineRule="atLeast"/>
              <w:jc w:val="center"/>
              <w:rPr>
                <w:sz w:val="22"/>
                <w:szCs w:val="22"/>
              </w:rPr>
            </w:pPr>
            <w:r w:rsidRPr="00185CC3">
              <w:rPr>
                <w:sz w:val="22"/>
                <w:szCs w:val="22"/>
              </w:rPr>
              <w:t>00</w:t>
            </w:r>
            <w:r>
              <w:rPr>
                <w:sz w:val="22"/>
                <w:szCs w:val="22"/>
              </w:rPr>
              <w:t>2</w:t>
            </w:r>
          </w:p>
        </w:tc>
        <w:tc>
          <w:tcPr>
            <w:tcW w:w="3216" w:type="pct"/>
            <w:tcBorders>
              <w:top w:val="single" w:sz="6" w:space="0" w:color="auto"/>
              <w:left w:val="single" w:sz="6" w:space="0" w:color="auto"/>
              <w:bottom w:val="single" w:sz="6" w:space="0" w:color="auto"/>
              <w:right w:val="single" w:sz="6" w:space="0" w:color="auto"/>
            </w:tcBorders>
            <w:vAlign w:val="center"/>
          </w:tcPr>
          <w:p w:rsidR="00E52590" w:rsidRPr="00185CC3" w:rsidRDefault="00E52590" w:rsidP="00E52590">
            <w:pPr>
              <w:tabs>
                <w:tab w:val="left" w:pos="-720"/>
              </w:tabs>
              <w:spacing w:line="220" w:lineRule="atLeast"/>
              <w:ind w:left="162"/>
              <w:rPr>
                <w:sz w:val="22"/>
                <w:szCs w:val="22"/>
              </w:rPr>
            </w:pPr>
            <w:r>
              <w:rPr>
                <w:sz w:val="22"/>
                <w:szCs w:val="22"/>
              </w:rPr>
              <w:t>Eight (8) Iron Fireman Boilers model No. 36-45-345 fired with digester gas from anaerobic digesters.</w:t>
            </w:r>
          </w:p>
        </w:tc>
        <w:tc>
          <w:tcPr>
            <w:tcW w:w="1390" w:type="pct"/>
            <w:tcBorders>
              <w:top w:val="single" w:sz="6" w:space="0" w:color="auto"/>
              <w:left w:val="single" w:sz="6" w:space="0" w:color="auto"/>
              <w:bottom w:val="single" w:sz="6" w:space="0" w:color="auto"/>
              <w:right w:val="single" w:sz="6" w:space="0" w:color="auto"/>
            </w:tcBorders>
            <w:vAlign w:val="center"/>
          </w:tcPr>
          <w:p w:rsidR="00E52590" w:rsidRPr="00185CC3" w:rsidRDefault="00E52590" w:rsidP="006C7DA8">
            <w:pPr>
              <w:tabs>
                <w:tab w:val="left" w:pos="-720"/>
              </w:tabs>
              <w:spacing w:line="220" w:lineRule="atLeast"/>
              <w:ind w:left="162"/>
              <w:jc w:val="center"/>
              <w:rPr>
                <w:sz w:val="22"/>
                <w:szCs w:val="22"/>
              </w:rPr>
            </w:pPr>
            <w:r>
              <w:rPr>
                <w:sz w:val="22"/>
                <w:szCs w:val="22"/>
              </w:rPr>
              <w:t>Active/</w:t>
            </w:r>
            <w:r w:rsidR="00E442DA">
              <w:rPr>
                <w:sz w:val="22"/>
                <w:szCs w:val="22"/>
              </w:rPr>
              <w:t>R</w:t>
            </w:r>
            <w:r>
              <w:rPr>
                <w:sz w:val="22"/>
                <w:szCs w:val="22"/>
              </w:rPr>
              <w:t>egulated</w:t>
            </w:r>
          </w:p>
        </w:tc>
      </w:tr>
    </w:tbl>
    <w:p w:rsidR="008162DE" w:rsidRDefault="008162DE" w:rsidP="00F46948">
      <w:pPr>
        <w:tabs>
          <w:tab w:val="left" w:pos="-720"/>
        </w:tabs>
        <w:spacing w:after="120" w:line="220" w:lineRule="atLeast"/>
        <w:rPr>
          <w:sz w:val="22"/>
          <w:szCs w:val="22"/>
        </w:rPr>
      </w:pPr>
    </w:p>
    <w:p w:rsidR="00C015EE" w:rsidRPr="00185CC3" w:rsidRDefault="00C015EE" w:rsidP="00C015EE">
      <w:pPr>
        <w:tabs>
          <w:tab w:val="left" w:pos="0"/>
        </w:tabs>
        <w:suppressAutoHyphens/>
        <w:spacing w:after="120"/>
        <w:rPr>
          <w:b/>
          <w:sz w:val="22"/>
          <w:szCs w:val="22"/>
          <w:u w:val="single"/>
        </w:rPr>
      </w:pPr>
      <w:r w:rsidRPr="00185CC3">
        <w:rPr>
          <w:b/>
          <w:sz w:val="22"/>
          <w:szCs w:val="22"/>
          <w:u w:val="single"/>
        </w:rPr>
        <w:t>Essential Potential to Emit (PTE) Parameters</w:t>
      </w:r>
    </w:p>
    <w:p w:rsidR="007038EC" w:rsidRDefault="00C015EE" w:rsidP="00C015EE">
      <w:pPr>
        <w:autoSpaceDE w:val="0"/>
        <w:autoSpaceDN w:val="0"/>
        <w:adjustRightInd w:val="0"/>
        <w:spacing w:after="120"/>
        <w:ind w:left="720" w:hanging="720"/>
        <w:rPr>
          <w:sz w:val="22"/>
          <w:szCs w:val="22"/>
        </w:rPr>
      </w:pPr>
      <w:r w:rsidRPr="00185CC3">
        <w:rPr>
          <w:sz w:val="22"/>
          <w:szCs w:val="22"/>
        </w:rPr>
        <w:t>B.1</w:t>
      </w:r>
      <w:r>
        <w:rPr>
          <w:sz w:val="22"/>
          <w:szCs w:val="22"/>
        </w:rPr>
        <w:t>.</w:t>
      </w:r>
      <w:r w:rsidRPr="00185CC3">
        <w:rPr>
          <w:sz w:val="22"/>
          <w:szCs w:val="22"/>
        </w:rPr>
        <w:tab/>
      </w:r>
      <w:r w:rsidRPr="00185CC3">
        <w:rPr>
          <w:sz w:val="22"/>
          <w:szCs w:val="22"/>
          <w:u w:val="single"/>
        </w:rPr>
        <w:t>Fuel Consumption Limits</w:t>
      </w:r>
      <w:r w:rsidRPr="0018218D">
        <w:rPr>
          <w:sz w:val="22"/>
          <w:szCs w:val="22"/>
        </w:rPr>
        <w:t xml:space="preserve">:  </w:t>
      </w:r>
      <w:r w:rsidR="007038EC">
        <w:rPr>
          <w:sz w:val="22"/>
          <w:szCs w:val="22"/>
        </w:rPr>
        <w:t>Fuel burned by the boilers shall be limited to digester gas only.</w:t>
      </w:r>
    </w:p>
    <w:p w:rsidR="00C015EE" w:rsidRPr="00185CC3" w:rsidRDefault="00C015EE" w:rsidP="007038EC">
      <w:pPr>
        <w:autoSpaceDE w:val="0"/>
        <w:autoSpaceDN w:val="0"/>
        <w:adjustRightInd w:val="0"/>
        <w:spacing w:after="120"/>
        <w:ind w:left="720"/>
        <w:rPr>
          <w:sz w:val="22"/>
          <w:szCs w:val="22"/>
        </w:rPr>
      </w:pPr>
      <w:r>
        <w:rPr>
          <w:sz w:val="22"/>
          <w:szCs w:val="22"/>
        </w:rPr>
        <w:t xml:space="preserve">[Requested by </w:t>
      </w:r>
      <w:r w:rsidR="007038EC">
        <w:rPr>
          <w:sz w:val="22"/>
          <w:szCs w:val="22"/>
        </w:rPr>
        <w:t>applicant on the application received on December 22, 2004</w:t>
      </w:r>
      <w:r>
        <w:rPr>
          <w:sz w:val="22"/>
          <w:szCs w:val="22"/>
        </w:rPr>
        <w:t>]</w:t>
      </w:r>
    </w:p>
    <w:p w:rsidR="00C015EE" w:rsidRPr="00185CC3" w:rsidRDefault="00C015EE" w:rsidP="00C015EE">
      <w:pPr>
        <w:tabs>
          <w:tab w:val="left" w:pos="0"/>
        </w:tabs>
        <w:suppressAutoHyphens/>
        <w:spacing w:before="120" w:after="120"/>
        <w:rPr>
          <w:b/>
          <w:sz w:val="22"/>
          <w:szCs w:val="22"/>
          <w:u w:val="single"/>
        </w:rPr>
      </w:pPr>
      <w:r w:rsidRPr="00185CC3">
        <w:rPr>
          <w:b/>
          <w:sz w:val="22"/>
          <w:szCs w:val="22"/>
          <w:u w:val="single"/>
        </w:rPr>
        <w:t>Emission Limitations and Operating Requirements</w:t>
      </w:r>
    </w:p>
    <w:p w:rsidR="007038EC" w:rsidRDefault="00C015EE" w:rsidP="007038EC">
      <w:pPr>
        <w:tabs>
          <w:tab w:val="left" w:pos="-720"/>
        </w:tabs>
        <w:spacing w:after="120" w:line="220" w:lineRule="atLeast"/>
        <w:rPr>
          <w:sz w:val="22"/>
          <w:szCs w:val="22"/>
        </w:rPr>
      </w:pPr>
      <w:r w:rsidRPr="00185CC3">
        <w:rPr>
          <w:color w:val="000000"/>
          <w:sz w:val="22"/>
          <w:szCs w:val="22"/>
        </w:rPr>
        <w:t>B</w:t>
      </w:r>
      <w:r>
        <w:rPr>
          <w:color w:val="000000"/>
          <w:sz w:val="22"/>
          <w:szCs w:val="22"/>
        </w:rPr>
        <w:t>.</w:t>
      </w:r>
      <w:r w:rsidR="007038EC">
        <w:rPr>
          <w:color w:val="000000"/>
          <w:sz w:val="22"/>
          <w:szCs w:val="22"/>
        </w:rPr>
        <w:t>2.</w:t>
      </w:r>
      <w:r w:rsidR="007038EC">
        <w:rPr>
          <w:b/>
          <w:sz w:val="22"/>
          <w:szCs w:val="22"/>
        </w:rPr>
        <w:tab/>
      </w:r>
      <w:r w:rsidR="007038EC" w:rsidRPr="00185CC3">
        <w:rPr>
          <w:sz w:val="22"/>
          <w:szCs w:val="22"/>
        </w:rPr>
        <w:t>This emissions unit may operate continuously.</w:t>
      </w:r>
    </w:p>
    <w:p w:rsidR="00C015EE" w:rsidRPr="007038EC" w:rsidRDefault="00C015EE" w:rsidP="008839FA">
      <w:pPr>
        <w:autoSpaceDE w:val="0"/>
        <w:autoSpaceDN w:val="0"/>
        <w:adjustRightInd w:val="0"/>
        <w:spacing w:after="120"/>
        <w:rPr>
          <w:b/>
          <w:sz w:val="22"/>
          <w:szCs w:val="22"/>
          <w:u w:val="single"/>
        </w:rPr>
      </w:pPr>
      <w:r w:rsidRPr="007038EC">
        <w:rPr>
          <w:b/>
          <w:sz w:val="22"/>
          <w:szCs w:val="22"/>
          <w:u w:val="single"/>
        </w:rPr>
        <w:t>Compliance</w:t>
      </w:r>
    </w:p>
    <w:p w:rsidR="007038EC" w:rsidRPr="007038EC" w:rsidRDefault="00C015EE" w:rsidP="007038EC">
      <w:pPr>
        <w:tabs>
          <w:tab w:val="left" w:pos="0"/>
          <w:tab w:val="left" w:pos="720"/>
        </w:tabs>
        <w:suppressAutoHyphens/>
        <w:spacing w:after="120"/>
        <w:ind w:left="720" w:hanging="720"/>
        <w:rPr>
          <w:color w:val="000000"/>
          <w:sz w:val="22"/>
          <w:szCs w:val="22"/>
        </w:rPr>
      </w:pPr>
      <w:proofErr w:type="gramStart"/>
      <w:r w:rsidRPr="007038EC">
        <w:rPr>
          <w:color w:val="000000"/>
          <w:sz w:val="22"/>
          <w:szCs w:val="22"/>
        </w:rPr>
        <w:t>B.</w:t>
      </w:r>
      <w:r w:rsidR="007038EC" w:rsidRPr="007038EC">
        <w:rPr>
          <w:color w:val="000000"/>
          <w:sz w:val="22"/>
          <w:szCs w:val="22"/>
        </w:rPr>
        <w:t>3</w:t>
      </w:r>
      <w:r w:rsidRPr="007038EC">
        <w:rPr>
          <w:color w:val="000000"/>
          <w:sz w:val="22"/>
          <w:szCs w:val="22"/>
        </w:rPr>
        <w:tab/>
      </w:r>
      <w:r w:rsidR="007038EC" w:rsidRPr="007038EC">
        <w:rPr>
          <w:color w:val="000000"/>
          <w:sz w:val="22"/>
          <w:szCs w:val="22"/>
        </w:rPr>
        <w:t>Fuel Consumption &amp; Hours of Operation</w:t>
      </w:r>
      <w:r w:rsidRPr="007038EC">
        <w:rPr>
          <w:color w:val="000000"/>
          <w:sz w:val="22"/>
          <w:szCs w:val="22"/>
        </w:rPr>
        <w:t>.</w:t>
      </w:r>
      <w:proofErr w:type="gramEnd"/>
      <w:r w:rsidRPr="007038EC">
        <w:rPr>
          <w:color w:val="000000"/>
          <w:sz w:val="22"/>
          <w:szCs w:val="22"/>
        </w:rPr>
        <w:t xml:space="preserve">  </w:t>
      </w:r>
      <w:r w:rsidR="007038EC" w:rsidRPr="007038EC">
        <w:rPr>
          <w:color w:val="000000"/>
          <w:sz w:val="22"/>
          <w:szCs w:val="22"/>
        </w:rPr>
        <w:t xml:space="preserve">The owner or operator shall monitor digester gas consumption by the referenced emission units </w:t>
      </w:r>
    </w:p>
    <w:p w:rsidR="00C015EE" w:rsidRPr="00185CC3" w:rsidRDefault="007038EC" w:rsidP="008839FA">
      <w:pPr>
        <w:tabs>
          <w:tab w:val="left" w:pos="720"/>
        </w:tabs>
        <w:autoSpaceDE w:val="0"/>
        <w:autoSpaceDN w:val="0"/>
        <w:adjustRightInd w:val="0"/>
        <w:spacing w:after="120"/>
        <w:rPr>
          <w:b/>
          <w:sz w:val="22"/>
          <w:szCs w:val="22"/>
          <w:u w:val="single"/>
        </w:rPr>
      </w:pPr>
      <w:r>
        <w:rPr>
          <w:b/>
          <w:sz w:val="22"/>
          <w:szCs w:val="22"/>
          <w:u w:val="single"/>
        </w:rPr>
        <w:t xml:space="preserve">Reporting </w:t>
      </w:r>
      <w:r w:rsidR="00C015EE" w:rsidRPr="00185CC3">
        <w:rPr>
          <w:b/>
          <w:sz w:val="22"/>
          <w:szCs w:val="22"/>
          <w:u w:val="single"/>
        </w:rPr>
        <w:t>Recordkeeping Requirements</w:t>
      </w:r>
    </w:p>
    <w:p w:rsidR="003A6388" w:rsidRPr="003A6388" w:rsidRDefault="00C015EE" w:rsidP="003A6388">
      <w:pPr>
        <w:tabs>
          <w:tab w:val="left" w:pos="-720"/>
        </w:tabs>
        <w:spacing w:after="120" w:line="220" w:lineRule="atLeast"/>
        <w:ind w:left="720" w:hanging="720"/>
        <w:rPr>
          <w:sz w:val="22"/>
          <w:szCs w:val="22"/>
        </w:rPr>
      </w:pPr>
      <w:r w:rsidRPr="0018218D">
        <w:rPr>
          <w:color w:val="000000"/>
          <w:sz w:val="22"/>
          <w:szCs w:val="22"/>
        </w:rPr>
        <w:t>B.</w:t>
      </w:r>
      <w:r w:rsidR="008839FA">
        <w:rPr>
          <w:color w:val="000000"/>
          <w:sz w:val="22"/>
          <w:szCs w:val="22"/>
        </w:rPr>
        <w:t>4</w:t>
      </w:r>
      <w:r>
        <w:rPr>
          <w:color w:val="000000"/>
          <w:sz w:val="22"/>
          <w:szCs w:val="22"/>
        </w:rPr>
        <w:t>.</w:t>
      </w:r>
      <w:r>
        <w:rPr>
          <w:color w:val="000000"/>
          <w:sz w:val="22"/>
          <w:szCs w:val="22"/>
        </w:rPr>
        <w:tab/>
      </w:r>
      <w:r w:rsidR="003A6388" w:rsidRPr="003A6388">
        <w:rPr>
          <w:sz w:val="22"/>
          <w:szCs w:val="22"/>
          <w:u w:val="single"/>
        </w:rPr>
        <w:t>Monthly Records</w:t>
      </w:r>
      <w:r w:rsidR="003A6388" w:rsidRPr="003A6388">
        <w:rPr>
          <w:sz w:val="22"/>
          <w:szCs w:val="22"/>
        </w:rPr>
        <w:t xml:space="preserve">: The owner/operator shall maintain monthly records to demonstrate compliance with Specific Conditions </w:t>
      </w:r>
      <w:r w:rsidR="006A4A74">
        <w:rPr>
          <w:sz w:val="22"/>
          <w:szCs w:val="22"/>
        </w:rPr>
        <w:t>2.5 of Section I</w:t>
      </w:r>
      <w:r w:rsidR="003A6388" w:rsidRPr="003A6388">
        <w:rPr>
          <w:sz w:val="22"/>
          <w:szCs w:val="22"/>
        </w:rPr>
        <w:t xml:space="preserve"> of this permit.  The records shall be completed no later than the 30th day following each month that the record is required to be maintained.  The monthly records shall include the following:</w:t>
      </w:r>
    </w:p>
    <w:p w:rsidR="003A6388" w:rsidRPr="003A6388" w:rsidRDefault="003A6388" w:rsidP="003A6388">
      <w:pPr>
        <w:tabs>
          <w:tab w:val="left" w:pos="-720"/>
        </w:tabs>
        <w:spacing w:line="220" w:lineRule="atLeast"/>
        <w:ind w:left="1440" w:hanging="720"/>
        <w:rPr>
          <w:sz w:val="22"/>
          <w:szCs w:val="22"/>
        </w:rPr>
      </w:pPr>
      <w:r w:rsidRPr="003A6388">
        <w:rPr>
          <w:sz w:val="22"/>
          <w:szCs w:val="22"/>
        </w:rPr>
        <w:t>a.</w:t>
      </w:r>
      <w:r w:rsidRPr="003A6388">
        <w:rPr>
          <w:sz w:val="22"/>
          <w:szCs w:val="22"/>
        </w:rPr>
        <w:tab/>
      </w:r>
      <w:r>
        <w:rPr>
          <w:sz w:val="22"/>
          <w:szCs w:val="22"/>
        </w:rPr>
        <w:t>T</w:t>
      </w:r>
      <w:r w:rsidRPr="003A6388">
        <w:rPr>
          <w:sz w:val="22"/>
          <w:szCs w:val="22"/>
        </w:rPr>
        <w:t>otal digester gas fired in all the boilers (cubic feet) per month;</w:t>
      </w:r>
    </w:p>
    <w:p w:rsidR="003A6388" w:rsidRPr="003A6388" w:rsidRDefault="003A6388" w:rsidP="003A6388">
      <w:pPr>
        <w:tabs>
          <w:tab w:val="left" w:pos="-720"/>
        </w:tabs>
        <w:spacing w:line="220" w:lineRule="atLeast"/>
        <w:ind w:left="1440" w:hanging="720"/>
        <w:rPr>
          <w:sz w:val="22"/>
          <w:szCs w:val="22"/>
        </w:rPr>
      </w:pPr>
      <w:r>
        <w:rPr>
          <w:sz w:val="22"/>
          <w:szCs w:val="22"/>
        </w:rPr>
        <w:t>b.</w:t>
      </w:r>
      <w:r w:rsidRPr="003A6388">
        <w:rPr>
          <w:sz w:val="22"/>
          <w:szCs w:val="22"/>
        </w:rPr>
        <w:tab/>
        <w:t>Monthly nitrogen oxide emissions (tons) from all the boilers; and</w:t>
      </w:r>
    </w:p>
    <w:p w:rsidR="007038EC" w:rsidRPr="007038EC" w:rsidRDefault="003A6388" w:rsidP="003A6388">
      <w:pPr>
        <w:tabs>
          <w:tab w:val="left" w:pos="-720"/>
        </w:tabs>
        <w:spacing w:line="220" w:lineRule="atLeast"/>
        <w:ind w:left="1440" w:hanging="720"/>
        <w:rPr>
          <w:sz w:val="22"/>
          <w:szCs w:val="22"/>
        </w:rPr>
      </w:pPr>
      <w:r>
        <w:rPr>
          <w:sz w:val="22"/>
          <w:szCs w:val="22"/>
        </w:rPr>
        <w:t>c.</w:t>
      </w:r>
      <w:r w:rsidRPr="003A6388">
        <w:rPr>
          <w:sz w:val="22"/>
          <w:szCs w:val="22"/>
        </w:rPr>
        <w:tab/>
      </w:r>
      <w:r w:rsidR="006A4A74" w:rsidRPr="003A6388">
        <w:rPr>
          <w:sz w:val="22"/>
          <w:szCs w:val="22"/>
        </w:rPr>
        <w:t>Consecutive</w:t>
      </w:r>
      <w:r w:rsidRPr="003A6388">
        <w:rPr>
          <w:sz w:val="22"/>
          <w:szCs w:val="22"/>
        </w:rPr>
        <w:t xml:space="preserve"> 12-month total of the nitrogen oxide emissions from the all the boilers.</w:t>
      </w:r>
    </w:p>
    <w:p w:rsidR="007038EC" w:rsidRPr="006A4A74" w:rsidRDefault="007038EC" w:rsidP="003D2636">
      <w:pPr>
        <w:tabs>
          <w:tab w:val="left" w:pos="-720"/>
        </w:tabs>
        <w:spacing w:after="120" w:line="220" w:lineRule="atLeast"/>
        <w:ind w:left="720" w:hanging="634"/>
        <w:rPr>
          <w:sz w:val="22"/>
          <w:szCs w:val="22"/>
        </w:rPr>
      </w:pPr>
      <w:r w:rsidRPr="007038EC">
        <w:rPr>
          <w:b/>
          <w:sz w:val="22"/>
          <w:szCs w:val="22"/>
        </w:rPr>
        <w:tab/>
      </w:r>
      <w:proofErr w:type="gramStart"/>
      <w:r w:rsidRPr="006A4A74">
        <w:rPr>
          <w:sz w:val="22"/>
          <w:szCs w:val="22"/>
        </w:rPr>
        <w:t>[Rule 62-4.070(3), F.A.C.]</w:t>
      </w:r>
      <w:proofErr w:type="gramEnd"/>
    </w:p>
    <w:p w:rsidR="00A15B30" w:rsidRPr="00A15B30" w:rsidRDefault="00A15B30" w:rsidP="00A15B30">
      <w:pPr>
        <w:tabs>
          <w:tab w:val="left" w:pos="-720"/>
        </w:tabs>
        <w:spacing w:line="220" w:lineRule="atLeast"/>
        <w:ind w:left="720" w:hanging="720"/>
        <w:rPr>
          <w:sz w:val="22"/>
          <w:szCs w:val="22"/>
        </w:rPr>
      </w:pPr>
      <w:r w:rsidRPr="00A15B30">
        <w:rPr>
          <w:sz w:val="22"/>
          <w:szCs w:val="22"/>
        </w:rPr>
        <w:t>B.</w:t>
      </w:r>
      <w:r w:rsidR="008839FA">
        <w:rPr>
          <w:sz w:val="22"/>
          <w:szCs w:val="22"/>
        </w:rPr>
        <w:t>5</w:t>
      </w:r>
      <w:r>
        <w:rPr>
          <w:b/>
          <w:sz w:val="22"/>
          <w:szCs w:val="22"/>
        </w:rPr>
        <w:tab/>
      </w:r>
      <w:r w:rsidR="008839FA" w:rsidRPr="00185CC3">
        <w:rPr>
          <w:sz w:val="22"/>
          <w:szCs w:val="22"/>
          <w:u w:val="single"/>
        </w:rPr>
        <w:t>Annual Report Required</w:t>
      </w:r>
      <w:r w:rsidR="008839FA">
        <w:rPr>
          <w:sz w:val="22"/>
          <w:szCs w:val="22"/>
        </w:rPr>
        <w:t xml:space="preserve">:  </w:t>
      </w:r>
      <w:r w:rsidRPr="00A15B30">
        <w:rPr>
          <w:sz w:val="22"/>
          <w:szCs w:val="22"/>
        </w:rPr>
        <w:t>On or before March 1 of each calendar year, a completed DEP Form 62-210.900(5), Annual Operations Report Form for Air Pollutant Emitting Facility, shall be submitted to the Department of Environmental Protection, Southeast</w:t>
      </w:r>
      <w:r w:rsidR="00E00B39">
        <w:rPr>
          <w:sz w:val="22"/>
          <w:szCs w:val="22"/>
        </w:rPr>
        <w:t xml:space="preserve"> District Office, </w:t>
      </w:r>
      <w:proofErr w:type="gramStart"/>
      <w:r w:rsidR="00E00B39">
        <w:rPr>
          <w:sz w:val="22"/>
          <w:szCs w:val="22"/>
        </w:rPr>
        <w:t>Air</w:t>
      </w:r>
      <w:proofErr w:type="gramEnd"/>
      <w:r w:rsidR="00E00B39">
        <w:rPr>
          <w:sz w:val="22"/>
          <w:szCs w:val="22"/>
        </w:rPr>
        <w:t xml:space="preserve"> Program.</w:t>
      </w:r>
    </w:p>
    <w:p w:rsidR="00A15B30" w:rsidRDefault="00A15B30" w:rsidP="003D2636">
      <w:pPr>
        <w:tabs>
          <w:tab w:val="left" w:pos="-720"/>
        </w:tabs>
        <w:spacing w:after="120" w:line="220" w:lineRule="atLeast"/>
        <w:ind w:left="720" w:hanging="634"/>
        <w:rPr>
          <w:sz w:val="22"/>
          <w:szCs w:val="22"/>
        </w:rPr>
      </w:pPr>
      <w:r w:rsidRPr="00A15B30">
        <w:rPr>
          <w:sz w:val="22"/>
          <w:szCs w:val="22"/>
        </w:rPr>
        <w:tab/>
      </w:r>
      <w:proofErr w:type="gramStart"/>
      <w:r w:rsidRPr="006A4A74">
        <w:rPr>
          <w:sz w:val="22"/>
          <w:szCs w:val="22"/>
        </w:rPr>
        <w:t>[62-210.370(3), F.A.C.]</w:t>
      </w:r>
      <w:proofErr w:type="gramEnd"/>
    </w:p>
    <w:p w:rsidR="00771F21" w:rsidRPr="002730F2" w:rsidRDefault="00771F21" w:rsidP="00771F21">
      <w:pPr>
        <w:pStyle w:val="BodyTextIndent"/>
        <w:spacing w:after="60"/>
        <w:ind w:left="720" w:hanging="720"/>
        <w:jc w:val="both"/>
        <w:rPr>
          <w:sz w:val="22"/>
          <w:szCs w:val="22"/>
        </w:rPr>
      </w:pPr>
      <w:r>
        <w:rPr>
          <w:sz w:val="22"/>
          <w:szCs w:val="22"/>
        </w:rPr>
        <w:t>B.6</w:t>
      </w:r>
      <w:r>
        <w:rPr>
          <w:sz w:val="22"/>
          <w:szCs w:val="22"/>
        </w:rPr>
        <w:tab/>
      </w:r>
      <w:r w:rsidRPr="002730F2">
        <w:rPr>
          <w:sz w:val="22"/>
          <w:szCs w:val="22"/>
          <w:u w:val="single"/>
        </w:rPr>
        <w:t>AOR Supplemental Information:</w:t>
      </w:r>
      <w:r w:rsidRPr="002730F2">
        <w:rPr>
          <w:sz w:val="22"/>
          <w:szCs w:val="22"/>
        </w:rPr>
        <w:t xml:space="preserve">  The Annual Operating Report shall include the following supplemental information that was recorded in the previous year calendar year:</w:t>
      </w:r>
    </w:p>
    <w:p w:rsidR="00771F21" w:rsidRPr="002730F2" w:rsidRDefault="00771F21" w:rsidP="00771F21">
      <w:pPr>
        <w:pStyle w:val="BodyTextIndent"/>
        <w:numPr>
          <w:ilvl w:val="0"/>
          <w:numId w:val="32"/>
        </w:numPr>
        <w:tabs>
          <w:tab w:val="clear" w:pos="720"/>
          <w:tab w:val="left" w:pos="-720"/>
          <w:tab w:val="num" w:pos="1440"/>
        </w:tabs>
        <w:spacing w:after="0" w:line="220" w:lineRule="atLeast"/>
        <w:ind w:left="1440"/>
        <w:jc w:val="both"/>
        <w:rPr>
          <w:sz w:val="22"/>
          <w:szCs w:val="22"/>
        </w:rPr>
      </w:pPr>
      <w:r w:rsidRPr="002730F2">
        <w:rPr>
          <w:sz w:val="22"/>
          <w:szCs w:val="22"/>
        </w:rPr>
        <w:t>The highest percent sulfur content (by weight) of diesel fuel received</w:t>
      </w:r>
    </w:p>
    <w:p w:rsidR="00771F21" w:rsidRPr="002730F2" w:rsidRDefault="00771F21" w:rsidP="00771F21">
      <w:pPr>
        <w:pStyle w:val="BodyTextIndent"/>
        <w:numPr>
          <w:ilvl w:val="0"/>
          <w:numId w:val="32"/>
        </w:numPr>
        <w:tabs>
          <w:tab w:val="clear" w:pos="720"/>
          <w:tab w:val="left" w:pos="-720"/>
          <w:tab w:val="num" w:pos="1440"/>
        </w:tabs>
        <w:spacing w:after="0" w:line="220" w:lineRule="atLeast"/>
        <w:ind w:left="1440"/>
        <w:jc w:val="both"/>
        <w:rPr>
          <w:sz w:val="22"/>
          <w:szCs w:val="22"/>
        </w:rPr>
      </w:pPr>
      <w:r w:rsidRPr="002730F2">
        <w:rPr>
          <w:sz w:val="22"/>
          <w:szCs w:val="22"/>
        </w:rPr>
        <w:t>The highest 12-month rolling total hours of operation for each unit.</w:t>
      </w:r>
    </w:p>
    <w:p w:rsidR="00771F21" w:rsidRPr="0016773A" w:rsidRDefault="00771F21" w:rsidP="00771F21">
      <w:pPr>
        <w:pStyle w:val="BodyTextIndent"/>
        <w:ind w:left="720" w:hanging="720"/>
        <w:jc w:val="both"/>
        <w:rPr>
          <w:sz w:val="22"/>
          <w:szCs w:val="22"/>
        </w:rPr>
      </w:pPr>
      <w:r w:rsidRPr="002730F2">
        <w:rPr>
          <w:b/>
          <w:sz w:val="22"/>
          <w:szCs w:val="22"/>
        </w:rPr>
        <w:tab/>
      </w:r>
      <w:proofErr w:type="gramStart"/>
      <w:r w:rsidRPr="0016773A">
        <w:rPr>
          <w:sz w:val="22"/>
          <w:szCs w:val="22"/>
        </w:rPr>
        <w:t>[Rule 62-4.070(3)3, F.A.C.]</w:t>
      </w:r>
      <w:proofErr w:type="gramEnd"/>
    </w:p>
    <w:p w:rsidR="00C74822" w:rsidRPr="00185CC3" w:rsidRDefault="00C015EE" w:rsidP="00C74822">
      <w:pPr>
        <w:spacing w:line="220" w:lineRule="atLeast"/>
        <w:ind w:left="720" w:hanging="720"/>
        <w:rPr>
          <w:sz w:val="22"/>
          <w:szCs w:val="22"/>
        </w:rPr>
      </w:pPr>
      <w:r w:rsidRPr="0018218D">
        <w:rPr>
          <w:sz w:val="22"/>
          <w:szCs w:val="22"/>
        </w:rPr>
        <w:t>B</w:t>
      </w:r>
      <w:r>
        <w:rPr>
          <w:sz w:val="22"/>
          <w:szCs w:val="22"/>
        </w:rPr>
        <w:t>.</w:t>
      </w:r>
      <w:r w:rsidR="00235C6E">
        <w:rPr>
          <w:sz w:val="22"/>
          <w:szCs w:val="22"/>
        </w:rPr>
        <w:t>7</w:t>
      </w:r>
      <w:r>
        <w:rPr>
          <w:sz w:val="22"/>
          <w:szCs w:val="22"/>
        </w:rPr>
        <w:t>.</w:t>
      </w:r>
      <w:r>
        <w:rPr>
          <w:sz w:val="22"/>
          <w:szCs w:val="22"/>
        </w:rPr>
        <w:tab/>
      </w:r>
      <w:r w:rsidR="00C74822" w:rsidRPr="00185CC3">
        <w:rPr>
          <w:sz w:val="22"/>
          <w:szCs w:val="22"/>
          <w:u w:val="single"/>
        </w:rPr>
        <w:t>Retain Records</w:t>
      </w:r>
      <w:r w:rsidR="00C74822" w:rsidRPr="00185CC3">
        <w:rPr>
          <w:sz w:val="22"/>
          <w:szCs w:val="22"/>
        </w:rPr>
        <w:t xml:space="preserve">: All records required by this permit shall be kept by the owner or operator and made available for Department inspection for a minimum of </w:t>
      </w:r>
      <w:r w:rsidR="00C74822" w:rsidRPr="00C74822">
        <w:rPr>
          <w:sz w:val="22"/>
          <w:szCs w:val="22"/>
        </w:rPr>
        <w:t>five (5) years</w:t>
      </w:r>
      <w:r w:rsidR="00C74822" w:rsidRPr="00185CC3">
        <w:rPr>
          <w:sz w:val="22"/>
          <w:szCs w:val="22"/>
        </w:rPr>
        <w:t xml:space="preserve"> from the date of such records.  </w:t>
      </w:r>
    </w:p>
    <w:p w:rsidR="00C74822" w:rsidRPr="00C74822" w:rsidRDefault="00C74822" w:rsidP="00C74822">
      <w:pPr>
        <w:spacing w:line="220" w:lineRule="atLeast"/>
        <w:ind w:left="720"/>
        <w:rPr>
          <w:sz w:val="22"/>
          <w:szCs w:val="22"/>
        </w:rPr>
      </w:pPr>
      <w:r w:rsidRPr="00C74822">
        <w:rPr>
          <w:sz w:val="22"/>
          <w:szCs w:val="22"/>
        </w:rPr>
        <w:t>[Rule 62-4.070(3), F.A.C.</w:t>
      </w:r>
      <w:r>
        <w:rPr>
          <w:sz w:val="22"/>
          <w:szCs w:val="22"/>
        </w:rPr>
        <w:t xml:space="preserve"> &amp; 62-210.370(2</w:t>
      </w:r>
      <w:proofErr w:type="gramStart"/>
      <w:r>
        <w:rPr>
          <w:sz w:val="22"/>
          <w:szCs w:val="22"/>
        </w:rPr>
        <w:t>)(</w:t>
      </w:r>
      <w:proofErr w:type="gramEnd"/>
      <w:r>
        <w:rPr>
          <w:sz w:val="22"/>
          <w:szCs w:val="22"/>
        </w:rPr>
        <w:t>h)</w:t>
      </w:r>
      <w:r w:rsidRPr="00C74822">
        <w:rPr>
          <w:sz w:val="22"/>
          <w:szCs w:val="22"/>
        </w:rPr>
        <w:t>]</w:t>
      </w:r>
    </w:p>
    <w:p w:rsidR="003D2636" w:rsidRDefault="003D2636" w:rsidP="00C74822">
      <w:pPr>
        <w:spacing w:line="220" w:lineRule="atLeast"/>
        <w:ind w:left="720" w:hanging="720"/>
        <w:rPr>
          <w:sz w:val="22"/>
          <w:szCs w:val="22"/>
        </w:rPr>
      </w:pPr>
    </w:p>
    <w:p w:rsidR="00E52590" w:rsidRDefault="00E52590" w:rsidP="00F46948">
      <w:pPr>
        <w:tabs>
          <w:tab w:val="left" w:pos="-720"/>
        </w:tabs>
        <w:spacing w:after="120" w:line="220" w:lineRule="atLeast"/>
        <w:rPr>
          <w:sz w:val="22"/>
          <w:szCs w:val="22"/>
        </w:rPr>
      </w:pPr>
    </w:p>
    <w:p w:rsidR="00E52590" w:rsidRDefault="00E52590" w:rsidP="00F46948">
      <w:pPr>
        <w:tabs>
          <w:tab w:val="left" w:pos="-720"/>
        </w:tabs>
        <w:spacing w:after="120" w:line="220" w:lineRule="atLeast"/>
        <w:rPr>
          <w:sz w:val="22"/>
          <w:szCs w:val="22"/>
        </w:rPr>
      </w:pPr>
    </w:p>
    <w:p w:rsidR="00E52590" w:rsidRPr="00185CC3" w:rsidRDefault="00E52590" w:rsidP="00F46948">
      <w:pPr>
        <w:tabs>
          <w:tab w:val="left" w:pos="-720"/>
        </w:tabs>
        <w:spacing w:after="120" w:line="220" w:lineRule="atLeast"/>
        <w:rPr>
          <w:sz w:val="22"/>
          <w:szCs w:val="22"/>
        </w:rPr>
        <w:sectPr w:rsidR="00E52590" w:rsidRPr="00185CC3" w:rsidSect="00A23440">
          <w:headerReference w:type="first" r:id="rId15"/>
          <w:pgSz w:w="12240" w:h="15840" w:code="1"/>
          <w:pgMar w:top="1078" w:right="1080" w:bottom="720" w:left="1080" w:header="450" w:footer="288" w:gutter="0"/>
          <w:cols w:space="720"/>
          <w:noEndnote/>
          <w:titlePg/>
          <w:docGrid w:linePitch="272"/>
        </w:sectPr>
      </w:pPr>
    </w:p>
    <w:p w:rsidR="00172822" w:rsidRDefault="00172822" w:rsidP="00172822">
      <w:pPr>
        <w:spacing w:after="120"/>
        <w:rPr>
          <w:b/>
          <w:sz w:val="22"/>
          <w:szCs w:val="22"/>
        </w:rPr>
      </w:pPr>
      <w:r w:rsidRPr="00185CC3">
        <w:rPr>
          <w:b/>
          <w:sz w:val="22"/>
          <w:szCs w:val="22"/>
        </w:rPr>
        <w:lastRenderedPageBreak/>
        <w:t>The specific conditions in this section apply to the following emissions units:</w:t>
      </w:r>
    </w:p>
    <w:tbl>
      <w:tblPr>
        <w:tblW w:w="4895" w:type="pct"/>
        <w:tblInd w:w="108" w:type="dxa"/>
        <w:tblLook w:val="0000"/>
      </w:tblPr>
      <w:tblGrid>
        <w:gridCol w:w="633"/>
        <w:gridCol w:w="1623"/>
        <w:gridCol w:w="5461"/>
        <w:gridCol w:w="2363"/>
      </w:tblGrid>
      <w:tr w:rsidR="00977009" w:rsidRPr="00185CC3" w:rsidTr="002918CA">
        <w:tc>
          <w:tcPr>
            <w:tcW w:w="314" w:type="pct"/>
            <w:tcBorders>
              <w:top w:val="single" w:sz="6" w:space="0" w:color="auto"/>
              <w:left w:val="single" w:sz="6" w:space="0" w:color="auto"/>
              <w:right w:val="single" w:sz="6" w:space="0" w:color="auto"/>
            </w:tcBorders>
            <w:shd w:val="clear" w:color="auto" w:fill="F2F2F2"/>
            <w:vAlign w:val="center"/>
          </w:tcPr>
          <w:p w:rsidR="00977009" w:rsidRPr="00185CC3" w:rsidRDefault="00977009" w:rsidP="00E442DA">
            <w:pPr>
              <w:tabs>
                <w:tab w:val="left" w:pos="-720"/>
              </w:tabs>
              <w:spacing w:line="220" w:lineRule="atLeast"/>
              <w:jc w:val="center"/>
              <w:rPr>
                <w:b/>
                <w:sz w:val="22"/>
                <w:szCs w:val="22"/>
              </w:rPr>
            </w:pPr>
            <w:r w:rsidRPr="00185CC3">
              <w:rPr>
                <w:b/>
                <w:sz w:val="22"/>
                <w:szCs w:val="22"/>
              </w:rPr>
              <w:t>EU No.</w:t>
            </w:r>
          </w:p>
        </w:tc>
        <w:tc>
          <w:tcPr>
            <w:tcW w:w="3514" w:type="pct"/>
            <w:gridSpan w:val="2"/>
            <w:tcBorders>
              <w:top w:val="single" w:sz="6" w:space="0" w:color="auto"/>
              <w:left w:val="single" w:sz="6" w:space="0" w:color="auto"/>
              <w:right w:val="single" w:sz="6" w:space="0" w:color="auto"/>
            </w:tcBorders>
            <w:shd w:val="clear" w:color="auto" w:fill="F2F2F2"/>
            <w:vAlign w:val="center"/>
          </w:tcPr>
          <w:p w:rsidR="00977009" w:rsidRPr="00185CC3" w:rsidRDefault="00977009" w:rsidP="00E442DA">
            <w:pPr>
              <w:tabs>
                <w:tab w:val="left" w:pos="-720"/>
              </w:tabs>
              <w:spacing w:line="220" w:lineRule="atLeast"/>
              <w:jc w:val="center"/>
              <w:rPr>
                <w:b/>
                <w:sz w:val="22"/>
                <w:szCs w:val="22"/>
              </w:rPr>
            </w:pPr>
            <w:r w:rsidRPr="00185CC3">
              <w:rPr>
                <w:b/>
                <w:sz w:val="22"/>
                <w:szCs w:val="22"/>
              </w:rPr>
              <w:t>Emissions Unit Description</w:t>
            </w:r>
          </w:p>
        </w:tc>
        <w:tc>
          <w:tcPr>
            <w:tcW w:w="1172" w:type="pct"/>
            <w:tcBorders>
              <w:top w:val="single" w:sz="6" w:space="0" w:color="auto"/>
              <w:left w:val="single" w:sz="6" w:space="0" w:color="auto"/>
              <w:right w:val="single" w:sz="6" w:space="0" w:color="auto"/>
            </w:tcBorders>
            <w:shd w:val="clear" w:color="auto" w:fill="F2F2F2"/>
          </w:tcPr>
          <w:p w:rsidR="00977009" w:rsidRPr="00185CC3" w:rsidRDefault="00977009" w:rsidP="00E442DA">
            <w:pPr>
              <w:tabs>
                <w:tab w:val="left" w:pos="-720"/>
              </w:tabs>
              <w:spacing w:line="220" w:lineRule="atLeast"/>
              <w:jc w:val="center"/>
              <w:rPr>
                <w:b/>
                <w:sz w:val="22"/>
                <w:szCs w:val="22"/>
              </w:rPr>
            </w:pPr>
          </w:p>
        </w:tc>
      </w:tr>
      <w:tr w:rsidR="00A5106C" w:rsidRPr="00185CC3" w:rsidTr="002918CA">
        <w:tc>
          <w:tcPr>
            <w:tcW w:w="314" w:type="pct"/>
            <w:vMerge w:val="restart"/>
            <w:tcBorders>
              <w:top w:val="single" w:sz="6" w:space="0" w:color="auto"/>
              <w:left w:val="single" w:sz="6" w:space="0" w:color="auto"/>
              <w:right w:val="single" w:sz="6" w:space="0" w:color="auto"/>
            </w:tcBorders>
            <w:vAlign w:val="center"/>
          </w:tcPr>
          <w:p w:rsidR="00A5106C" w:rsidRPr="00185CC3" w:rsidRDefault="00A5106C" w:rsidP="00E442DA">
            <w:pPr>
              <w:tabs>
                <w:tab w:val="left" w:pos="-720"/>
              </w:tabs>
              <w:spacing w:line="220" w:lineRule="atLeast"/>
              <w:jc w:val="center"/>
              <w:rPr>
                <w:sz w:val="22"/>
                <w:szCs w:val="22"/>
              </w:rPr>
            </w:pPr>
            <w:r w:rsidRPr="00185CC3">
              <w:rPr>
                <w:sz w:val="22"/>
                <w:szCs w:val="22"/>
              </w:rPr>
              <w:t>00</w:t>
            </w:r>
            <w:r>
              <w:rPr>
                <w:sz w:val="22"/>
                <w:szCs w:val="22"/>
              </w:rPr>
              <w:t>3</w:t>
            </w:r>
          </w:p>
        </w:tc>
        <w:tc>
          <w:tcPr>
            <w:tcW w:w="3514" w:type="pct"/>
            <w:gridSpan w:val="2"/>
            <w:tcBorders>
              <w:top w:val="single" w:sz="6" w:space="0" w:color="auto"/>
              <w:left w:val="single" w:sz="6" w:space="0" w:color="auto"/>
              <w:bottom w:val="single" w:sz="6" w:space="0" w:color="auto"/>
              <w:right w:val="single" w:sz="6" w:space="0" w:color="auto"/>
            </w:tcBorders>
          </w:tcPr>
          <w:p w:rsidR="00A5106C" w:rsidRDefault="00A5106C" w:rsidP="00E5586B">
            <w:pPr>
              <w:spacing w:before="60" w:after="60"/>
              <w:jc w:val="both"/>
              <w:rPr>
                <w:sz w:val="22"/>
                <w:szCs w:val="22"/>
              </w:rPr>
            </w:pPr>
            <w:r>
              <w:rPr>
                <w:sz w:val="22"/>
                <w:szCs w:val="22"/>
              </w:rPr>
              <w:t>Six (6) Diesel-Fired Emergency Power Generators – Each generator set is rated for 2,000 kilowatts and provide emergency power to the facility during power interruptions including contractual load sharing events.  Generators 1</w:t>
            </w:r>
            <w:r w:rsidR="008839FA">
              <w:rPr>
                <w:sz w:val="22"/>
                <w:szCs w:val="22"/>
              </w:rPr>
              <w:t>, 2, and 3 were replaced in July</w:t>
            </w:r>
            <w:r>
              <w:rPr>
                <w:sz w:val="22"/>
                <w:szCs w:val="22"/>
              </w:rPr>
              <w:t xml:space="preserve"> 2010 and are certified to comply with provisions of 40 CFR Part 63 Subpart ZZZZ.  Generators 4, 5, and 6 were installed in June 2001 and are not certified to comply with provisions Subpart ZZZZ.  Generator No. 4 is currently out of service.</w:t>
            </w:r>
          </w:p>
        </w:tc>
        <w:tc>
          <w:tcPr>
            <w:tcW w:w="1172" w:type="pct"/>
            <w:vMerge w:val="restart"/>
            <w:tcBorders>
              <w:top w:val="single" w:sz="6" w:space="0" w:color="auto"/>
              <w:left w:val="single" w:sz="6" w:space="0" w:color="auto"/>
              <w:right w:val="single" w:sz="6" w:space="0" w:color="auto"/>
            </w:tcBorders>
            <w:vAlign w:val="center"/>
          </w:tcPr>
          <w:p w:rsidR="00A5106C" w:rsidRPr="00185CC3" w:rsidRDefault="00A5106C" w:rsidP="00A5106C">
            <w:pPr>
              <w:spacing w:before="60" w:after="60" w:line="360" w:lineRule="auto"/>
              <w:jc w:val="center"/>
              <w:rPr>
                <w:sz w:val="22"/>
                <w:szCs w:val="22"/>
              </w:rPr>
            </w:pPr>
            <w:r>
              <w:rPr>
                <w:sz w:val="22"/>
                <w:szCs w:val="22"/>
              </w:rPr>
              <w:t>Active/Regulated</w:t>
            </w:r>
          </w:p>
        </w:tc>
      </w:tr>
      <w:tr w:rsidR="00A5106C" w:rsidRPr="00185CC3" w:rsidTr="002918CA">
        <w:tc>
          <w:tcPr>
            <w:tcW w:w="314" w:type="pct"/>
            <w:vMerge/>
            <w:tcBorders>
              <w:left w:val="single" w:sz="6" w:space="0" w:color="auto"/>
              <w:right w:val="single" w:sz="6" w:space="0" w:color="auto"/>
            </w:tcBorders>
            <w:vAlign w:val="center"/>
          </w:tcPr>
          <w:p w:rsidR="00A5106C" w:rsidRPr="00185CC3" w:rsidRDefault="00A5106C" w:rsidP="00E442DA">
            <w:pPr>
              <w:tabs>
                <w:tab w:val="left" w:pos="-720"/>
              </w:tabs>
              <w:spacing w:line="220" w:lineRule="atLeast"/>
              <w:jc w:val="center"/>
              <w:rPr>
                <w:sz w:val="22"/>
                <w:szCs w:val="22"/>
              </w:rPr>
            </w:pPr>
          </w:p>
        </w:tc>
        <w:tc>
          <w:tcPr>
            <w:tcW w:w="805" w:type="pct"/>
            <w:tcBorders>
              <w:top w:val="single" w:sz="6" w:space="0" w:color="auto"/>
              <w:left w:val="single" w:sz="6" w:space="0" w:color="auto"/>
              <w:bottom w:val="single" w:sz="6" w:space="0" w:color="auto"/>
              <w:right w:val="single" w:sz="6" w:space="0" w:color="auto"/>
            </w:tcBorders>
          </w:tcPr>
          <w:p w:rsidR="00A5106C" w:rsidRPr="005D0529" w:rsidRDefault="00A5106C" w:rsidP="00971A67">
            <w:pPr>
              <w:pStyle w:val="Header"/>
              <w:tabs>
                <w:tab w:val="clear" w:pos="4320"/>
                <w:tab w:val="clear" w:pos="8640"/>
              </w:tabs>
              <w:suppressAutoHyphens/>
              <w:spacing w:before="60" w:after="60"/>
              <w:jc w:val="center"/>
              <w:rPr>
                <w:rFonts w:ascii="Times New Roman" w:hAnsi="Times New Roman"/>
                <w:sz w:val="22"/>
                <w:szCs w:val="22"/>
              </w:rPr>
            </w:pPr>
            <w:r w:rsidRPr="005D0529">
              <w:rPr>
                <w:rFonts w:ascii="Times New Roman" w:hAnsi="Times New Roman"/>
                <w:b/>
                <w:sz w:val="22"/>
                <w:szCs w:val="22"/>
              </w:rPr>
              <w:t>Generator No.</w:t>
            </w:r>
          </w:p>
        </w:tc>
        <w:tc>
          <w:tcPr>
            <w:tcW w:w="2709" w:type="pct"/>
            <w:tcBorders>
              <w:top w:val="single" w:sz="6" w:space="0" w:color="auto"/>
              <w:left w:val="single" w:sz="6" w:space="0" w:color="auto"/>
              <w:bottom w:val="single" w:sz="6" w:space="0" w:color="auto"/>
              <w:right w:val="single" w:sz="6" w:space="0" w:color="auto"/>
            </w:tcBorders>
          </w:tcPr>
          <w:p w:rsidR="00A5106C" w:rsidRPr="005D0529" w:rsidRDefault="00A5106C" w:rsidP="00971A67">
            <w:pPr>
              <w:pStyle w:val="Heading3"/>
              <w:spacing w:before="60"/>
              <w:jc w:val="center"/>
              <w:rPr>
                <w:rFonts w:ascii="Times New Roman" w:hAnsi="Times New Roman" w:cs="Times New Roman"/>
                <w:sz w:val="22"/>
                <w:szCs w:val="22"/>
              </w:rPr>
            </w:pPr>
            <w:r w:rsidRPr="005D0529">
              <w:rPr>
                <w:rFonts w:ascii="Times New Roman" w:hAnsi="Times New Roman" w:cs="Times New Roman"/>
                <w:sz w:val="22"/>
                <w:szCs w:val="22"/>
              </w:rPr>
              <w:t>Caterpillar Model #</w:t>
            </w:r>
          </w:p>
        </w:tc>
        <w:tc>
          <w:tcPr>
            <w:tcW w:w="1172" w:type="pct"/>
            <w:vMerge/>
            <w:tcBorders>
              <w:left w:val="single" w:sz="6" w:space="0" w:color="auto"/>
              <w:right w:val="single" w:sz="6" w:space="0" w:color="auto"/>
            </w:tcBorders>
            <w:vAlign w:val="center"/>
          </w:tcPr>
          <w:p w:rsidR="00A5106C" w:rsidRDefault="00A5106C" w:rsidP="00E442DA">
            <w:pPr>
              <w:spacing w:before="60" w:after="60" w:line="360" w:lineRule="auto"/>
              <w:jc w:val="center"/>
              <w:rPr>
                <w:sz w:val="22"/>
                <w:szCs w:val="22"/>
              </w:rPr>
            </w:pPr>
          </w:p>
        </w:tc>
      </w:tr>
      <w:tr w:rsidR="00A5106C" w:rsidRPr="00185CC3" w:rsidTr="002918CA">
        <w:tc>
          <w:tcPr>
            <w:tcW w:w="314" w:type="pct"/>
            <w:vMerge/>
            <w:tcBorders>
              <w:left w:val="single" w:sz="6" w:space="0" w:color="auto"/>
              <w:right w:val="single" w:sz="6" w:space="0" w:color="auto"/>
            </w:tcBorders>
            <w:vAlign w:val="center"/>
          </w:tcPr>
          <w:p w:rsidR="00A5106C" w:rsidRPr="00185CC3" w:rsidRDefault="00A5106C" w:rsidP="00E442DA">
            <w:pPr>
              <w:tabs>
                <w:tab w:val="left" w:pos="-720"/>
              </w:tabs>
              <w:spacing w:line="220" w:lineRule="atLeast"/>
              <w:jc w:val="center"/>
              <w:rPr>
                <w:sz w:val="22"/>
                <w:szCs w:val="22"/>
              </w:rPr>
            </w:pPr>
          </w:p>
        </w:tc>
        <w:tc>
          <w:tcPr>
            <w:tcW w:w="805" w:type="pct"/>
            <w:tcBorders>
              <w:top w:val="single" w:sz="6" w:space="0" w:color="auto"/>
              <w:left w:val="single" w:sz="6" w:space="0" w:color="auto"/>
              <w:bottom w:val="single" w:sz="6" w:space="0" w:color="auto"/>
              <w:right w:val="single" w:sz="6" w:space="0" w:color="auto"/>
            </w:tcBorders>
          </w:tcPr>
          <w:p w:rsidR="00A5106C" w:rsidRPr="005D0529" w:rsidRDefault="00A5106C" w:rsidP="00971A67">
            <w:pPr>
              <w:suppressAutoHyphens/>
              <w:jc w:val="center"/>
              <w:rPr>
                <w:sz w:val="22"/>
                <w:szCs w:val="22"/>
              </w:rPr>
            </w:pPr>
            <w:r w:rsidRPr="005D0529">
              <w:rPr>
                <w:sz w:val="22"/>
                <w:szCs w:val="22"/>
              </w:rPr>
              <w:t>1</w:t>
            </w:r>
          </w:p>
        </w:tc>
        <w:tc>
          <w:tcPr>
            <w:tcW w:w="2709" w:type="pct"/>
            <w:tcBorders>
              <w:top w:val="single" w:sz="6" w:space="0" w:color="auto"/>
              <w:left w:val="single" w:sz="6" w:space="0" w:color="auto"/>
              <w:bottom w:val="single" w:sz="6" w:space="0" w:color="auto"/>
              <w:right w:val="single" w:sz="6" w:space="0" w:color="auto"/>
            </w:tcBorders>
          </w:tcPr>
          <w:p w:rsidR="00A5106C" w:rsidRPr="005D0529" w:rsidRDefault="00A5106C" w:rsidP="00971A67">
            <w:pPr>
              <w:suppressAutoHyphens/>
              <w:jc w:val="center"/>
              <w:rPr>
                <w:b/>
                <w:i/>
                <w:color w:val="000000"/>
                <w:sz w:val="22"/>
                <w:szCs w:val="22"/>
              </w:rPr>
            </w:pPr>
            <w:r w:rsidRPr="005D0529">
              <w:rPr>
                <w:color w:val="000000"/>
                <w:sz w:val="22"/>
                <w:szCs w:val="22"/>
              </w:rPr>
              <w:t>3516C</w:t>
            </w:r>
          </w:p>
        </w:tc>
        <w:tc>
          <w:tcPr>
            <w:tcW w:w="1172" w:type="pct"/>
            <w:vMerge/>
            <w:tcBorders>
              <w:left w:val="single" w:sz="6" w:space="0" w:color="auto"/>
              <w:right w:val="single" w:sz="6" w:space="0" w:color="auto"/>
            </w:tcBorders>
            <w:vAlign w:val="center"/>
          </w:tcPr>
          <w:p w:rsidR="00A5106C" w:rsidRDefault="00A5106C" w:rsidP="00E442DA">
            <w:pPr>
              <w:spacing w:before="60" w:after="60" w:line="360" w:lineRule="auto"/>
              <w:jc w:val="center"/>
              <w:rPr>
                <w:sz w:val="22"/>
                <w:szCs w:val="22"/>
              </w:rPr>
            </w:pPr>
          </w:p>
        </w:tc>
      </w:tr>
      <w:tr w:rsidR="00A5106C" w:rsidRPr="00185CC3" w:rsidTr="002918CA">
        <w:tc>
          <w:tcPr>
            <w:tcW w:w="314" w:type="pct"/>
            <w:vMerge/>
            <w:tcBorders>
              <w:left w:val="single" w:sz="6" w:space="0" w:color="auto"/>
              <w:right w:val="single" w:sz="6" w:space="0" w:color="auto"/>
            </w:tcBorders>
            <w:vAlign w:val="center"/>
          </w:tcPr>
          <w:p w:rsidR="00A5106C" w:rsidRPr="00185CC3" w:rsidRDefault="00A5106C" w:rsidP="00E442DA">
            <w:pPr>
              <w:tabs>
                <w:tab w:val="left" w:pos="-720"/>
              </w:tabs>
              <w:spacing w:line="220" w:lineRule="atLeast"/>
              <w:jc w:val="center"/>
              <w:rPr>
                <w:sz w:val="22"/>
                <w:szCs w:val="22"/>
              </w:rPr>
            </w:pPr>
          </w:p>
        </w:tc>
        <w:tc>
          <w:tcPr>
            <w:tcW w:w="805" w:type="pct"/>
            <w:tcBorders>
              <w:top w:val="single" w:sz="6" w:space="0" w:color="auto"/>
              <w:left w:val="single" w:sz="6" w:space="0" w:color="auto"/>
              <w:bottom w:val="single" w:sz="6" w:space="0" w:color="auto"/>
              <w:right w:val="single" w:sz="6" w:space="0" w:color="auto"/>
            </w:tcBorders>
          </w:tcPr>
          <w:p w:rsidR="00A5106C" w:rsidRPr="005D0529" w:rsidRDefault="00A5106C" w:rsidP="00971A67">
            <w:pPr>
              <w:suppressAutoHyphens/>
              <w:jc w:val="center"/>
              <w:rPr>
                <w:sz w:val="22"/>
                <w:szCs w:val="22"/>
              </w:rPr>
            </w:pPr>
            <w:r w:rsidRPr="005D0529">
              <w:rPr>
                <w:sz w:val="22"/>
                <w:szCs w:val="22"/>
              </w:rPr>
              <w:t>2</w:t>
            </w:r>
          </w:p>
        </w:tc>
        <w:tc>
          <w:tcPr>
            <w:tcW w:w="2709" w:type="pct"/>
            <w:tcBorders>
              <w:top w:val="single" w:sz="6" w:space="0" w:color="auto"/>
              <w:left w:val="single" w:sz="6" w:space="0" w:color="auto"/>
              <w:bottom w:val="single" w:sz="6" w:space="0" w:color="auto"/>
              <w:right w:val="single" w:sz="6" w:space="0" w:color="auto"/>
            </w:tcBorders>
          </w:tcPr>
          <w:p w:rsidR="00A5106C" w:rsidRPr="005D0529" w:rsidRDefault="00A5106C" w:rsidP="00971A67">
            <w:pPr>
              <w:suppressAutoHyphens/>
              <w:jc w:val="center"/>
              <w:rPr>
                <w:b/>
                <w:i/>
                <w:color w:val="000000"/>
                <w:sz w:val="22"/>
                <w:szCs w:val="22"/>
              </w:rPr>
            </w:pPr>
            <w:r w:rsidRPr="005D0529">
              <w:rPr>
                <w:color w:val="000000"/>
                <w:sz w:val="22"/>
                <w:szCs w:val="22"/>
              </w:rPr>
              <w:t>3516C</w:t>
            </w:r>
          </w:p>
        </w:tc>
        <w:tc>
          <w:tcPr>
            <w:tcW w:w="1172" w:type="pct"/>
            <w:vMerge/>
            <w:tcBorders>
              <w:left w:val="single" w:sz="6" w:space="0" w:color="auto"/>
              <w:right w:val="single" w:sz="6" w:space="0" w:color="auto"/>
            </w:tcBorders>
            <w:vAlign w:val="center"/>
          </w:tcPr>
          <w:p w:rsidR="00A5106C" w:rsidRDefault="00A5106C" w:rsidP="00E442DA">
            <w:pPr>
              <w:spacing w:before="60" w:after="60" w:line="360" w:lineRule="auto"/>
              <w:jc w:val="center"/>
              <w:rPr>
                <w:sz w:val="22"/>
                <w:szCs w:val="22"/>
              </w:rPr>
            </w:pPr>
          </w:p>
        </w:tc>
      </w:tr>
      <w:tr w:rsidR="00A5106C" w:rsidRPr="00185CC3" w:rsidTr="002918CA">
        <w:tc>
          <w:tcPr>
            <w:tcW w:w="314" w:type="pct"/>
            <w:vMerge/>
            <w:tcBorders>
              <w:left w:val="single" w:sz="6" w:space="0" w:color="auto"/>
              <w:right w:val="single" w:sz="6" w:space="0" w:color="auto"/>
            </w:tcBorders>
            <w:vAlign w:val="center"/>
          </w:tcPr>
          <w:p w:rsidR="00A5106C" w:rsidRPr="00185CC3" w:rsidRDefault="00A5106C" w:rsidP="00E442DA">
            <w:pPr>
              <w:tabs>
                <w:tab w:val="left" w:pos="-720"/>
              </w:tabs>
              <w:spacing w:line="220" w:lineRule="atLeast"/>
              <w:jc w:val="center"/>
              <w:rPr>
                <w:sz w:val="22"/>
                <w:szCs w:val="22"/>
              </w:rPr>
            </w:pPr>
          </w:p>
        </w:tc>
        <w:tc>
          <w:tcPr>
            <w:tcW w:w="805" w:type="pct"/>
            <w:tcBorders>
              <w:top w:val="single" w:sz="6" w:space="0" w:color="auto"/>
              <w:left w:val="single" w:sz="6" w:space="0" w:color="auto"/>
              <w:bottom w:val="single" w:sz="6" w:space="0" w:color="auto"/>
              <w:right w:val="single" w:sz="6" w:space="0" w:color="auto"/>
            </w:tcBorders>
          </w:tcPr>
          <w:p w:rsidR="00A5106C" w:rsidRPr="005D0529" w:rsidRDefault="00A5106C" w:rsidP="00971A67">
            <w:pPr>
              <w:suppressAutoHyphens/>
              <w:jc w:val="center"/>
              <w:rPr>
                <w:color w:val="FF0000"/>
                <w:sz w:val="22"/>
                <w:szCs w:val="22"/>
              </w:rPr>
            </w:pPr>
            <w:r w:rsidRPr="005D0529">
              <w:rPr>
                <w:sz w:val="22"/>
                <w:szCs w:val="22"/>
              </w:rPr>
              <w:t>3</w:t>
            </w:r>
          </w:p>
        </w:tc>
        <w:tc>
          <w:tcPr>
            <w:tcW w:w="2709" w:type="pct"/>
            <w:tcBorders>
              <w:top w:val="single" w:sz="6" w:space="0" w:color="auto"/>
              <w:left w:val="single" w:sz="6" w:space="0" w:color="auto"/>
              <w:bottom w:val="single" w:sz="6" w:space="0" w:color="auto"/>
              <w:right w:val="single" w:sz="6" w:space="0" w:color="auto"/>
            </w:tcBorders>
          </w:tcPr>
          <w:p w:rsidR="00A5106C" w:rsidRPr="005D0529" w:rsidRDefault="00A5106C" w:rsidP="00971A67">
            <w:pPr>
              <w:suppressAutoHyphens/>
              <w:jc w:val="center"/>
              <w:rPr>
                <w:color w:val="000000"/>
                <w:sz w:val="22"/>
                <w:szCs w:val="22"/>
              </w:rPr>
            </w:pPr>
            <w:r w:rsidRPr="005D0529">
              <w:rPr>
                <w:color w:val="000000"/>
                <w:sz w:val="22"/>
                <w:szCs w:val="22"/>
              </w:rPr>
              <w:t>3516C</w:t>
            </w:r>
          </w:p>
        </w:tc>
        <w:tc>
          <w:tcPr>
            <w:tcW w:w="1172" w:type="pct"/>
            <w:vMerge/>
            <w:tcBorders>
              <w:left w:val="single" w:sz="6" w:space="0" w:color="auto"/>
              <w:right w:val="single" w:sz="6" w:space="0" w:color="auto"/>
            </w:tcBorders>
            <w:vAlign w:val="center"/>
          </w:tcPr>
          <w:p w:rsidR="00A5106C" w:rsidRDefault="00A5106C" w:rsidP="00E442DA">
            <w:pPr>
              <w:spacing w:before="60" w:after="60" w:line="360" w:lineRule="auto"/>
              <w:jc w:val="center"/>
              <w:rPr>
                <w:sz w:val="22"/>
                <w:szCs w:val="22"/>
              </w:rPr>
            </w:pPr>
          </w:p>
        </w:tc>
      </w:tr>
      <w:tr w:rsidR="00A5106C" w:rsidRPr="00185CC3" w:rsidTr="002918CA">
        <w:tc>
          <w:tcPr>
            <w:tcW w:w="314" w:type="pct"/>
            <w:vMerge/>
            <w:tcBorders>
              <w:left w:val="single" w:sz="6" w:space="0" w:color="auto"/>
              <w:right w:val="single" w:sz="6" w:space="0" w:color="auto"/>
            </w:tcBorders>
            <w:vAlign w:val="center"/>
          </w:tcPr>
          <w:p w:rsidR="00A5106C" w:rsidRPr="00185CC3" w:rsidRDefault="00A5106C" w:rsidP="00E442DA">
            <w:pPr>
              <w:tabs>
                <w:tab w:val="left" w:pos="-720"/>
              </w:tabs>
              <w:spacing w:line="220" w:lineRule="atLeast"/>
              <w:jc w:val="center"/>
              <w:rPr>
                <w:sz w:val="22"/>
                <w:szCs w:val="22"/>
              </w:rPr>
            </w:pPr>
          </w:p>
        </w:tc>
        <w:tc>
          <w:tcPr>
            <w:tcW w:w="805" w:type="pct"/>
            <w:tcBorders>
              <w:top w:val="single" w:sz="6" w:space="0" w:color="auto"/>
              <w:left w:val="single" w:sz="6" w:space="0" w:color="auto"/>
              <w:bottom w:val="single" w:sz="6" w:space="0" w:color="auto"/>
              <w:right w:val="single" w:sz="6" w:space="0" w:color="auto"/>
            </w:tcBorders>
          </w:tcPr>
          <w:p w:rsidR="00A5106C" w:rsidRPr="005D0529" w:rsidRDefault="00A5106C" w:rsidP="00971A67">
            <w:pPr>
              <w:suppressAutoHyphens/>
              <w:jc w:val="center"/>
              <w:rPr>
                <w:sz w:val="22"/>
                <w:szCs w:val="22"/>
              </w:rPr>
            </w:pPr>
            <w:r w:rsidRPr="005D0529">
              <w:rPr>
                <w:sz w:val="22"/>
                <w:szCs w:val="22"/>
              </w:rPr>
              <w:t>4</w:t>
            </w:r>
          </w:p>
        </w:tc>
        <w:tc>
          <w:tcPr>
            <w:tcW w:w="2709" w:type="pct"/>
            <w:tcBorders>
              <w:top w:val="single" w:sz="6" w:space="0" w:color="auto"/>
              <w:left w:val="single" w:sz="6" w:space="0" w:color="auto"/>
              <w:bottom w:val="single" w:sz="6" w:space="0" w:color="auto"/>
              <w:right w:val="single" w:sz="6" w:space="0" w:color="auto"/>
            </w:tcBorders>
          </w:tcPr>
          <w:p w:rsidR="00A5106C" w:rsidRPr="005D0529" w:rsidRDefault="00A5106C" w:rsidP="00971A67">
            <w:pPr>
              <w:suppressAutoHyphens/>
              <w:jc w:val="center"/>
              <w:rPr>
                <w:color w:val="000000"/>
                <w:sz w:val="22"/>
                <w:szCs w:val="22"/>
              </w:rPr>
            </w:pPr>
            <w:r w:rsidRPr="005D0529">
              <w:rPr>
                <w:color w:val="000000"/>
                <w:sz w:val="22"/>
                <w:szCs w:val="22"/>
              </w:rPr>
              <w:t>3516</w:t>
            </w:r>
          </w:p>
        </w:tc>
        <w:tc>
          <w:tcPr>
            <w:tcW w:w="1172" w:type="pct"/>
            <w:vMerge/>
            <w:tcBorders>
              <w:left w:val="single" w:sz="6" w:space="0" w:color="auto"/>
              <w:right w:val="single" w:sz="6" w:space="0" w:color="auto"/>
            </w:tcBorders>
            <w:vAlign w:val="center"/>
          </w:tcPr>
          <w:p w:rsidR="00A5106C" w:rsidRDefault="00A5106C" w:rsidP="00E442DA">
            <w:pPr>
              <w:spacing w:before="60" w:after="60" w:line="360" w:lineRule="auto"/>
              <w:jc w:val="center"/>
              <w:rPr>
                <w:sz w:val="22"/>
                <w:szCs w:val="22"/>
              </w:rPr>
            </w:pPr>
          </w:p>
        </w:tc>
      </w:tr>
      <w:tr w:rsidR="00A5106C" w:rsidRPr="00185CC3" w:rsidTr="002918CA">
        <w:tc>
          <w:tcPr>
            <w:tcW w:w="314" w:type="pct"/>
            <w:vMerge/>
            <w:tcBorders>
              <w:left w:val="single" w:sz="6" w:space="0" w:color="auto"/>
              <w:right w:val="single" w:sz="6" w:space="0" w:color="auto"/>
            </w:tcBorders>
            <w:vAlign w:val="center"/>
          </w:tcPr>
          <w:p w:rsidR="00A5106C" w:rsidRPr="00185CC3" w:rsidRDefault="00A5106C" w:rsidP="00E442DA">
            <w:pPr>
              <w:tabs>
                <w:tab w:val="left" w:pos="-720"/>
              </w:tabs>
              <w:spacing w:line="220" w:lineRule="atLeast"/>
              <w:jc w:val="center"/>
              <w:rPr>
                <w:sz w:val="22"/>
                <w:szCs w:val="22"/>
              </w:rPr>
            </w:pPr>
          </w:p>
        </w:tc>
        <w:tc>
          <w:tcPr>
            <w:tcW w:w="805" w:type="pct"/>
            <w:tcBorders>
              <w:top w:val="single" w:sz="6" w:space="0" w:color="auto"/>
              <w:left w:val="single" w:sz="6" w:space="0" w:color="auto"/>
              <w:bottom w:val="single" w:sz="6" w:space="0" w:color="auto"/>
              <w:right w:val="single" w:sz="6" w:space="0" w:color="auto"/>
            </w:tcBorders>
          </w:tcPr>
          <w:p w:rsidR="00A5106C" w:rsidRPr="005D0529" w:rsidRDefault="00A5106C" w:rsidP="00971A67">
            <w:pPr>
              <w:suppressAutoHyphens/>
              <w:jc w:val="center"/>
              <w:rPr>
                <w:sz w:val="22"/>
                <w:szCs w:val="22"/>
              </w:rPr>
            </w:pPr>
            <w:r w:rsidRPr="005D0529">
              <w:rPr>
                <w:sz w:val="22"/>
                <w:szCs w:val="22"/>
              </w:rPr>
              <w:t>5</w:t>
            </w:r>
          </w:p>
        </w:tc>
        <w:tc>
          <w:tcPr>
            <w:tcW w:w="2709" w:type="pct"/>
            <w:tcBorders>
              <w:top w:val="single" w:sz="6" w:space="0" w:color="auto"/>
              <w:left w:val="single" w:sz="6" w:space="0" w:color="auto"/>
              <w:bottom w:val="single" w:sz="6" w:space="0" w:color="auto"/>
              <w:right w:val="single" w:sz="6" w:space="0" w:color="auto"/>
            </w:tcBorders>
          </w:tcPr>
          <w:p w:rsidR="00A5106C" w:rsidRPr="005D0529" w:rsidRDefault="00A5106C" w:rsidP="00971A67">
            <w:pPr>
              <w:suppressAutoHyphens/>
              <w:jc w:val="center"/>
              <w:rPr>
                <w:color w:val="000000"/>
                <w:sz w:val="22"/>
                <w:szCs w:val="22"/>
              </w:rPr>
            </w:pPr>
            <w:r w:rsidRPr="005D0529">
              <w:rPr>
                <w:color w:val="000000"/>
                <w:sz w:val="22"/>
                <w:szCs w:val="22"/>
              </w:rPr>
              <w:t>3516</w:t>
            </w:r>
          </w:p>
        </w:tc>
        <w:tc>
          <w:tcPr>
            <w:tcW w:w="1172" w:type="pct"/>
            <w:vMerge/>
            <w:tcBorders>
              <w:left w:val="single" w:sz="6" w:space="0" w:color="auto"/>
              <w:right w:val="single" w:sz="6" w:space="0" w:color="auto"/>
            </w:tcBorders>
            <w:vAlign w:val="center"/>
          </w:tcPr>
          <w:p w:rsidR="00A5106C" w:rsidRDefault="00A5106C" w:rsidP="00E442DA">
            <w:pPr>
              <w:spacing w:before="60" w:after="60" w:line="360" w:lineRule="auto"/>
              <w:jc w:val="center"/>
              <w:rPr>
                <w:sz w:val="22"/>
                <w:szCs w:val="22"/>
              </w:rPr>
            </w:pPr>
          </w:p>
        </w:tc>
      </w:tr>
      <w:tr w:rsidR="00A5106C" w:rsidRPr="00185CC3" w:rsidTr="002918CA">
        <w:tc>
          <w:tcPr>
            <w:tcW w:w="314" w:type="pct"/>
            <w:vMerge/>
            <w:tcBorders>
              <w:left w:val="single" w:sz="6" w:space="0" w:color="auto"/>
              <w:bottom w:val="single" w:sz="6" w:space="0" w:color="auto"/>
              <w:right w:val="single" w:sz="6" w:space="0" w:color="auto"/>
            </w:tcBorders>
            <w:vAlign w:val="center"/>
          </w:tcPr>
          <w:p w:rsidR="00A5106C" w:rsidRPr="00185CC3" w:rsidRDefault="00A5106C" w:rsidP="00E442DA">
            <w:pPr>
              <w:tabs>
                <w:tab w:val="left" w:pos="-720"/>
              </w:tabs>
              <w:spacing w:line="220" w:lineRule="atLeast"/>
              <w:jc w:val="center"/>
              <w:rPr>
                <w:sz w:val="22"/>
                <w:szCs w:val="22"/>
              </w:rPr>
            </w:pPr>
          </w:p>
        </w:tc>
        <w:tc>
          <w:tcPr>
            <w:tcW w:w="805" w:type="pct"/>
            <w:tcBorders>
              <w:top w:val="single" w:sz="6" w:space="0" w:color="auto"/>
              <w:left w:val="single" w:sz="6" w:space="0" w:color="auto"/>
              <w:bottom w:val="single" w:sz="6" w:space="0" w:color="auto"/>
              <w:right w:val="single" w:sz="6" w:space="0" w:color="auto"/>
            </w:tcBorders>
          </w:tcPr>
          <w:p w:rsidR="00A5106C" w:rsidRPr="005D0529" w:rsidRDefault="00A5106C" w:rsidP="00971A67">
            <w:pPr>
              <w:suppressAutoHyphens/>
              <w:jc w:val="center"/>
              <w:rPr>
                <w:sz w:val="22"/>
                <w:szCs w:val="22"/>
              </w:rPr>
            </w:pPr>
            <w:r w:rsidRPr="005D0529">
              <w:rPr>
                <w:sz w:val="22"/>
                <w:szCs w:val="22"/>
              </w:rPr>
              <w:t>6</w:t>
            </w:r>
          </w:p>
        </w:tc>
        <w:tc>
          <w:tcPr>
            <w:tcW w:w="2709" w:type="pct"/>
            <w:tcBorders>
              <w:top w:val="single" w:sz="6" w:space="0" w:color="auto"/>
              <w:left w:val="single" w:sz="6" w:space="0" w:color="auto"/>
              <w:bottom w:val="single" w:sz="6" w:space="0" w:color="auto"/>
              <w:right w:val="single" w:sz="6" w:space="0" w:color="auto"/>
            </w:tcBorders>
          </w:tcPr>
          <w:p w:rsidR="00A5106C" w:rsidRPr="005D0529" w:rsidRDefault="00A5106C" w:rsidP="00971A67">
            <w:pPr>
              <w:suppressAutoHyphens/>
              <w:jc w:val="center"/>
              <w:rPr>
                <w:color w:val="000000"/>
                <w:sz w:val="22"/>
                <w:szCs w:val="22"/>
              </w:rPr>
            </w:pPr>
            <w:r w:rsidRPr="005D0529">
              <w:rPr>
                <w:color w:val="000000"/>
                <w:sz w:val="22"/>
                <w:szCs w:val="22"/>
              </w:rPr>
              <w:t>3516</w:t>
            </w:r>
          </w:p>
        </w:tc>
        <w:tc>
          <w:tcPr>
            <w:tcW w:w="1172" w:type="pct"/>
            <w:vMerge/>
            <w:tcBorders>
              <w:left w:val="single" w:sz="6" w:space="0" w:color="auto"/>
              <w:bottom w:val="single" w:sz="6" w:space="0" w:color="auto"/>
              <w:right w:val="single" w:sz="6" w:space="0" w:color="auto"/>
            </w:tcBorders>
            <w:vAlign w:val="center"/>
          </w:tcPr>
          <w:p w:rsidR="00A5106C" w:rsidRDefault="00A5106C" w:rsidP="00E442DA">
            <w:pPr>
              <w:spacing w:before="60" w:after="60" w:line="360" w:lineRule="auto"/>
              <w:jc w:val="center"/>
              <w:rPr>
                <w:sz w:val="22"/>
                <w:szCs w:val="22"/>
              </w:rPr>
            </w:pPr>
          </w:p>
        </w:tc>
      </w:tr>
    </w:tbl>
    <w:p w:rsidR="002918CA" w:rsidRDefault="002918CA" w:rsidP="002918CA">
      <w:pPr>
        <w:spacing w:after="120"/>
        <w:rPr>
          <w:sz w:val="22"/>
          <w:szCs w:val="22"/>
        </w:rPr>
      </w:pPr>
    </w:p>
    <w:p w:rsidR="002918CA" w:rsidRPr="002918CA" w:rsidRDefault="002918CA" w:rsidP="002918CA">
      <w:pPr>
        <w:spacing w:after="120"/>
        <w:rPr>
          <w:sz w:val="22"/>
          <w:szCs w:val="22"/>
        </w:rPr>
      </w:pPr>
      <w:r w:rsidRPr="002918CA">
        <w:rPr>
          <w:sz w:val="22"/>
          <w:szCs w:val="22"/>
        </w:rPr>
        <w:t xml:space="preserve">The following table provides important details for this </w:t>
      </w:r>
      <w:r w:rsidR="00D85EB6">
        <w:rPr>
          <w:sz w:val="22"/>
          <w:szCs w:val="22"/>
        </w:rPr>
        <w:t>emission unit</w:t>
      </w:r>
      <w:r w:rsidRPr="002918CA">
        <w:rPr>
          <w:sz w:val="22"/>
          <w:szCs w:val="22"/>
        </w:rPr>
        <w:t>:</w:t>
      </w:r>
    </w:p>
    <w:tbl>
      <w:tblPr>
        <w:tblW w:w="999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890"/>
        <w:gridCol w:w="1260"/>
        <w:gridCol w:w="1350"/>
        <w:gridCol w:w="990"/>
        <w:gridCol w:w="1800"/>
        <w:gridCol w:w="1530"/>
        <w:gridCol w:w="1170"/>
      </w:tblGrid>
      <w:tr w:rsidR="002918CA" w:rsidRPr="002918CA" w:rsidTr="000E6F3D">
        <w:tc>
          <w:tcPr>
            <w:tcW w:w="1890" w:type="dxa"/>
            <w:tcBorders>
              <w:bottom w:val="single" w:sz="12" w:space="0" w:color="auto"/>
            </w:tcBorders>
            <w:vAlign w:val="center"/>
          </w:tcPr>
          <w:p w:rsidR="002918CA" w:rsidRPr="002918CA" w:rsidRDefault="002918CA" w:rsidP="00971A67">
            <w:pPr>
              <w:ind w:right="-18"/>
              <w:jc w:val="center"/>
              <w:rPr>
                <w:b/>
                <w:szCs w:val="22"/>
              </w:rPr>
            </w:pPr>
            <w:r w:rsidRPr="002918CA">
              <w:rPr>
                <w:b/>
                <w:szCs w:val="22"/>
              </w:rPr>
              <w:t>Engine Identification</w:t>
            </w:r>
          </w:p>
        </w:tc>
        <w:tc>
          <w:tcPr>
            <w:tcW w:w="1260" w:type="dxa"/>
            <w:tcBorders>
              <w:bottom w:val="single" w:sz="12" w:space="0" w:color="auto"/>
            </w:tcBorders>
            <w:shd w:val="clear" w:color="auto" w:fill="auto"/>
            <w:vAlign w:val="center"/>
          </w:tcPr>
          <w:p w:rsidR="002918CA" w:rsidRPr="002918CA" w:rsidRDefault="002918CA" w:rsidP="00971A67">
            <w:pPr>
              <w:jc w:val="center"/>
              <w:rPr>
                <w:szCs w:val="22"/>
              </w:rPr>
            </w:pPr>
            <w:r w:rsidRPr="002918CA">
              <w:rPr>
                <w:b/>
                <w:szCs w:val="22"/>
              </w:rPr>
              <w:t>Engine Brake HP</w:t>
            </w:r>
          </w:p>
        </w:tc>
        <w:tc>
          <w:tcPr>
            <w:tcW w:w="1350" w:type="dxa"/>
            <w:tcBorders>
              <w:bottom w:val="single" w:sz="12" w:space="0" w:color="auto"/>
            </w:tcBorders>
            <w:shd w:val="clear" w:color="auto" w:fill="auto"/>
            <w:vAlign w:val="center"/>
          </w:tcPr>
          <w:p w:rsidR="002918CA" w:rsidRPr="002918CA" w:rsidRDefault="002918CA" w:rsidP="00971A67">
            <w:pPr>
              <w:jc w:val="center"/>
              <w:rPr>
                <w:szCs w:val="22"/>
              </w:rPr>
            </w:pPr>
            <w:r w:rsidRPr="002918CA">
              <w:rPr>
                <w:b/>
                <w:szCs w:val="22"/>
              </w:rPr>
              <w:t>Date of Construction</w:t>
            </w:r>
          </w:p>
        </w:tc>
        <w:tc>
          <w:tcPr>
            <w:tcW w:w="990" w:type="dxa"/>
            <w:tcBorders>
              <w:bottom w:val="single" w:sz="12" w:space="0" w:color="auto"/>
            </w:tcBorders>
            <w:shd w:val="clear" w:color="auto" w:fill="auto"/>
            <w:vAlign w:val="center"/>
          </w:tcPr>
          <w:p w:rsidR="002918CA" w:rsidRPr="002918CA" w:rsidRDefault="002918CA" w:rsidP="00971A67">
            <w:pPr>
              <w:jc w:val="center"/>
              <w:rPr>
                <w:b/>
                <w:szCs w:val="22"/>
              </w:rPr>
            </w:pPr>
            <w:r w:rsidRPr="002918CA">
              <w:rPr>
                <w:b/>
                <w:szCs w:val="22"/>
              </w:rPr>
              <w:t>Model Year</w:t>
            </w:r>
          </w:p>
        </w:tc>
        <w:tc>
          <w:tcPr>
            <w:tcW w:w="1800" w:type="dxa"/>
            <w:tcBorders>
              <w:bottom w:val="single" w:sz="12" w:space="0" w:color="auto"/>
            </w:tcBorders>
            <w:shd w:val="clear" w:color="auto" w:fill="auto"/>
            <w:vAlign w:val="center"/>
          </w:tcPr>
          <w:p w:rsidR="002918CA" w:rsidRPr="002918CA" w:rsidRDefault="002918CA" w:rsidP="00971A67">
            <w:pPr>
              <w:jc w:val="center"/>
              <w:rPr>
                <w:szCs w:val="22"/>
              </w:rPr>
            </w:pPr>
            <w:r w:rsidRPr="002918CA">
              <w:rPr>
                <w:b/>
                <w:szCs w:val="22"/>
              </w:rPr>
              <w:t>Displacement liters/cylinder (</w:t>
            </w:r>
            <w:proofErr w:type="spellStart"/>
            <w:r w:rsidRPr="002918CA">
              <w:rPr>
                <w:b/>
                <w:szCs w:val="22"/>
              </w:rPr>
              <w:t>l/c</w:t>
            </w:r>
            <w:proofErr w:type="spellEnd"/>
            <w:r w:rsidRPr="002918CA">
              <w:rPr>
                <w:b/>
                <w:szCs w:val="22"/>
              </w:rPr>
              <w:t>)</w:t>
            </w:r>
          </w:p>
        </w:tc>
        <w:tc>
          <w:tcPr>
            <w:tcW w:w="1530" w:type="dxa"/>
            <w:tcBorders>
              <w:bottom w:val="single" w:sz="12" w:space="0" w:color="auto"/>
            </w:tcBorders>
            <w:vAlign w:val="center"/>
          </w:tcPr>
          <w:p w:rsidR="002918CA" w:rsidRPr="002918CA" w:rsidRDefault="002918CA" w:rsidP="00971A67">
            <w:pPr>
              <w:jc w:val="center"/>
              <w:rPr>
                <w:b/>
                <w:szCs w:val="22"/>
              </w:rPr>
            </w:pPr>
            <w:r w:rsidRPr="002918CA">
              <w:rPr>
                <w:b/>
                <w:szCs w:val="22"/>
              </w:rPr>
              <w:t>Engine Manufacturer</w:t>
            </w:r>
          </w:p>
        </w:tc>
        <w:tc>
          <w:tcPr>
            <w:tcW w:w="1170" w:type="dxa"/>
            <w:tcBorders>
              <w:bottom w:val="single" w:sz="12" w:space="0" w:color="auto"/>
            </w:tcBorders>
            <w:shd w:val="clear" w:color="auto" w:fill="auto"/>
            <w:vAlign w:val="center"/>
          </w:tcPr>
          <w:p w:rsidR="002918CA" w:rsidRPr="002918CA" w:rsidRDefault="002918CA" w:rsidP="00971A67">
            <w:pPr>
              <w:jc w:val="center"/>
              <w:rPr>
                <w:b/>
                <w:szCs w:val="22"/>
              </w:rPr>
            </w:pPr>
            <w:r w:rsidRPr="002918CA">
              <w:rPr>
                <w:b/>
                <w:szCs w:val="22"/>
              </w:rPr>
              <w:t>Model No.</w:t>
            </w:r>
          </w:p>
        </w:tc>
      </w:tr>
      <w:tr w:rsidR="002918CA" w:rsidRPr="002918CA" w:rsidTr="000E6F3D">
        <w:tc>
          <w:tcPr>
            <w:tcW w:w="1890" w:type="dxa"/>
            <w:vAlign w:val="center"/>
          </w:tcPr>
          <w:p w:rsidR="002918CA" w:rsidRPr="002918CA" w:rsidRDefault="002918CA" w:rsidP="00971A67">
            <w:pPr>
              <w:ind w:right="-18"/>
              <w:jc w:val="center"/>
              <w:rPr>
                <w:sz w:val="22"/>
                <w:szCs w:val="22"/>
              </w:rPr>
            </w:pPr>
            <w:r>
              <w:rPr>
                <w:sz w:val="22"/>
                <w:szCs w:val="22"/>
              </w:rPr>
              <w:t>EU003 Generator Nos. 1-3</w:t>
            </w:r>
          </w:p>
        </w:tc>
        <w:tc>
          <w:tcPr>
            <w:tcW w:w="1260" w:type="dxa"/>
            <w:shd w:val="clear" w:color="auto" w:fill="auto"/>
            <w:vAlign w:val="center"/>
          </w:tcPr>
          <w:p w:rsidR="002918CA" w:rsidRPr="002918CA" w:rsidRDefault="002918CA" w:rsidP="00971A67">
            <w:pPr>
              <w:jc w:val="center"/>
              <w:rPr>
                <w:sz w:val="22"/>
                <w:szCs w:val="22"/>
              </w:rPr>
            </w:pPr>
            <w:r>
              <w:rPr>
                <w:sz w:val="22"/>
                <w:szCs w:val="22"/>
              </w:rPr>
              <w:t>3,622</w:t>
            </w:r>
          </w:p>
          <w:p w:rsidR="002918CA" w:rsidRPr="002918CA" w:rsidRDefault="002918CA" w:rsidP="002918CA">
            <w:pPr>
              <w:jc w:val="center"/>
              <w:rPr>
                <w:sz w:val="22"/>
                <w:szCs w:val="22"/>
              </w:rPr>
            </w:pPr>
            <w:r w:rsidRPr="002918CA">
              <w:rPr>
                <w:sz w:val="22"/>
                <w:szCs w:val="22"/>
              </w:rPr>
              <w:t>(</w:t>
            </w:r>
            <w:r>
              <w:rPr>
                <w:sz w:val="22"/>
                <w:szCs w:val="22"/>
              </w:rPr>
              <w:t>2,710</w:t>
            </w:r>
            <w:r w:rsidRPr="002918CA">
              <w:rPr>
                <w:sz w:val="22"/>
                <w:szCs w:val="22"/>
              </w:rPr>
              <w:t xml:space="preserve"> kW)</w:t>
            </w:r>
          </w:p>
        </w:tc>
        <w:tc>
          <w:tcPr>
            <w:tcW w:w="1350" w:type="dxa"/>
            <w:shd w:val="clear" w:color="auto" w:fill="auto"/>
            <w:vAlign w:val="center"/>
          </w:tcPr>
          <w:p w:rsidR="002918CA" w:rsidRPr="002918CA" w:rsidRDefault="00E74661" w:rsidP="00971A67">
            <w:pPr>
              <w:jc w:val="center"/>
              <w:rPr>
                <w:sz w:val="22"/>
                <w:szCs w:val="22"/>
              </w:rPr>
            </w:pPr>
            <w:r>
              <w:rPr>
                <w:sz w:val="22"/>
                <w:szCs w:val="22"/>
              </w:rPr>
              <w:t>07/2010</w:t>
            </w:r>
          </w:p>
        </w:tc>
        <w:tc>
          <w:tcPr>
            <w:tcW w:w="990" w:type="dxa"/>
            <w:shd w:val="clear" w:color="auto" w:fill="auto"/>
            <w:vAlign w:val="center"/>
          </w:tcPr>
          <w:p w:rsidR="002918CA" w:rsidRPr="002918CA" w:rsidRDefault="002918CA" w:rsidP="00E74661">
            <w:pPr>
              <w:jc w:val="center"/>
              <w:rPr>
                <w:sz w:val="22"/>
                <w:szCs w:val="22"/>
              </w:rPr>
            </w:pPr>
            <w:r w:rsidRPr="002918CA">
              <w:rPr>
                <w:sz w:val="22"/>
                <w:szCs w:val="22"/>
              </w:rPr>
              <w:t>20</w:t>
            </w:r>
            <w:r w:rsidR="00E74661">
              <w:rPr>
                <w:sz w:val="22"/>
                <w:szCs w:val="22"/>
              </w:rPr>
              <w:t>09</w:t>
            </w:r>
          </w:p>
        </w:tc>
        <w:tc>
          <w:tcPr>
            <w:tcW w:w="1800" w:type="dxa"/>
            <w:shd w:val="clear" w:color="auto" w:fill="auto"/>
            <w:vAlign w:val="center"/>
          </w:tcPr>
          <w:p w:rsidR="002918CA" w:rsidRPr="002918CA" w:rsidRDefault="00E74661" w:rsidP="00971A67">
            <w:pPr>
              <w:jc w:val="center"/>
              <w:rPr>
                <w:sz w:val="22"/>
                <w:szCs w:val="22"/>
              </w:rPr>
            </w:pPr>
            <w:r>
              <w:rPr>
                <w:sz w:val="22"/>
                <w:szCs w:val="22"/>
              </w:rPr>
              <w:t>4.312</w:t>
            </w:r>
          </w:p>
        </w:tc>
        <w:tc>
          <w:tcPr>
            <w:tcW w:w="1530" w:type="dxa"/>
            <w:vAlign w:val="center"/>
          </w:tcPr>
          <w:p w:rsidR="002918CA" w:rsidRPr="002918CA" w:rsidRDefault="002918CA" w:rsidP="00971A67">
            <w:pPr>
              <w:jc w:val="center"/>
              <w:rPr>
                <w:sz w:val="22"/>
                <w:szCs w:val="22"/>
              </w:rPr>
            </w:pPr>
            <w:r w:rsidRPr="002918CA">
              <w:rPr>
                <w:sz w:val="22"/>
                <w:szCs w:val="22"/>
              </w:rPr>
              <w:t>CAT</w:t>
            </w:r>
          </w:p>
        </w:tc>
        <w:tc>
          <w:tcPr>
            <w:tcW w:w="1170" w:type="dxa"/>
            <w:shd w:val="clear" w:color="auto" w:fill="auto"/>
            <w:vAlign w:val="center"/>
          </w:tcPr>
          <w:p w:rsidR="002918CA" w:rsidRPr="002918CA" w:rsidRDefault="00E74661" w:rsidP="00971A67">
            <w:pPr>
              <w:jc w:val="center"/>
              <w:rPr>
                <w:sz w:val="22"/>
                <w:szCs w:val="22"/>
              </w:rPr>
            </w:pPr>
            <w:r>
              <w:rPr>
                <w:sz w:val="22"/>
                <w:szCs w:val="22"/>
              </w:rPr>
              <w:t>3516</w:t>
            </w:r>
            <w:r w:rsidR="002918CA" w:rsidRPr="002918CA">
              <w:rPr>
                <w:sz w:val="22"/>
                <w:szCs w:val="22"/>
              </w:rPr>
              <w:t>C</w:t>
            </w:r>
          </w:p>
        </w:tc>
      </w:tr>
      <w:tr w:rsidR="00D85EB6" w:rsidRPr="002918CA" w:rsidTr="000E6F3D">
        <w:tc>
          <w:tcPr>
            <w:tcW w:w="1890" w:type="dxa"/>
            <w:tcBorders>
              <w:bottom w:val="single" w:sz="12" w:space="0" w:color="auto"/>
            </w:tcBorders>
            <w:vAlign w:val="center"/>
          </w:tcPr>
          <w:p w:rsidR="00D85EB6" w:rsidRDefault="00D85EB6" w:rsidP="00971A67">
            <w:pPr>
              <w:ind w:right="-18"/>
              <w:jc w:val="center"/>
              <w:rPr>
                <w:sz w:val="22"/>
                <w:szCs w:val="22"/>
              </w:rPr>
            </w:pPr>
            <w:r>
              <w:rPr>
                <w:sz w:val="22"/>
                <w:szCs w:val="22"/>
              </w:rPr>
              <w:t>EU003 Generator Nos. 4-6</w:t>
            </w:r>
          </w:p>
        </w:tc>
        <w:tc>
          <w:tcPr>
            <w:tcW w:w="1260" w:type="dxa"/>
            <w:tcBorders>
              <w:bottom w:val="single" w:sz="12" w:space="0" w:color="auto"/>
            </w:tcBorders>
            <w:shd w:val="clear" w:color="auto" w:fill="auto"/>
            <w:vAlign w:val="center"/>
          </w:tcPr>
          <w:p w:rsidR="00D85EB6" w:rsidRPr="00074BA7" w:rsidRDefault="00E95ACC" w:rsidP="00971A67">
            <w:pPr>
              <w:jc w:val="center"/>
              <w:rPr>
                <w:sz w:val="22"/>
                <w:szCs w:val="22"/>
              </w:rPr>
            </w:pPr>
            <w:r w:rsidRPr="00074BA7">
              <w:rPr>
                <w:sz w:val="22"/>
                <w:szCs w:val="22"/>
              </w:rPr>
              <w:t xml:space="preserve"> </w:t>
            </w:r>
            <w:r w:rsidR="000E6F3D" w:rsidRPr="00074BA7">
              <w:rPr>
                <w:sz w:val="22"/>
                <w:szCs w:val="22"/>
              </w:rPr>
              <w:t>2847</w:t>
            </w:r>
          </w:p>
          <w:p w:rsidR="000E6F3D" w:rsidRPr="00074BA7" w:rsidRDefault="000E6F3D" w:rsidP="00971A67">
            <w:pPr>
              <w:jc w:val="center"/>
              <w:rPr>
                <w:sz w:val="22"/>
                <w:szCs w:val="22"/>
              </w:rPr>
            </w:pPr>
            <w:r w:rsidRPr="00074BA7">
              <w:rPr>
                <w:sz w:val="22"/>
                <w:szCs w:val="22"/>
              </w:rPr>
              <w:t>(2,000 kW)</w:t>
            </w:r>
          </w:p>
        </w:tc>
        <w:tc>
          <w:tcPr>
            <w:tcW w:w="1350" w:type="dxa"/>
            <w:tcBorders>
              <w:bottom w:val="single" w:sz="12" w:space="0" w:color="auto"/>
            </w:tcBorders>
            <w:shd w:val="clear" w:color="auto" w:fill="auto"/>
            <w:vAlign w:val="center"/>
          </w:tcPr>
          <w:p w:rsidR="00D85EB6" w:rsidRPr="00074BA7" w:rsidRDefault="006C4C9E" w:rsidP="00971A67">
            <w:pPr>
              <w:jc w:val="center"/>
              <w:rPr>
                <w:sz w:val="22"/>
                <w:szCs w:val="22"/>
              </w:rPr>
            </w:pPr>
            <w:r w:rsidRPr="00074BA7">
              <w:rPr>
                <w:sz w:val="22"/>
                <w:szCs w:val="22"/>
              </w:rPr>
              <w:t>06/2001</w:t>
            </w:r>
            <w:r w:rsidR="00E95ACC" w:rsidRPr="00074BA7">
              <w:rPr>
                <w:sz w:val="22"/>
                <w:szCs w:val="22"/>
              </w:rPr>
              <w:t xml:space="preserve"> </w:t>
            </w:r>
          </w:p>
        </w:tc>
        <w:tc>
          <w:tcPr>
            <w:tcW w:w="990" w:type="dxa"/>
            <w:tcBorders>
              <w:bottom w:val="single" w:sz="12" w:space="0" w:color="auto"/>
            </w:tcBorders>
            <w:shd w:val="clear" w:color="auto" w:fill="auto"/>
            <w:vAlign w:val="center"/>
          </w:tcPr>
          <w:p w:rsidR="00D85EB6" w:rsidRPr="00074BA7" w:rsidRDefault="000E6F3D" w:rsidP="00E74661">
            <w:pPr>
              <w:jc w:val="center"/>
              <w:rPr>
                <w:sz w:val="22"/>
                <w:szCs w:val="22"/>
              </w:rPr>
            </w:pPr>
            <w:r w:rsidRPr="00074BA7">
              <w:rPr>
                <w:sz w:val="22"/>
                <w:szCs w:val="22"/>
              </w:rPr>
              <w:t>2000</w:t>
            </w:r>
            <w:r w:rsidR="00E95ACC" w:rsidRPr="00074BA7">
              <w:rPr>
                <w:sz w:val="22"/>
                <w:szCs w:val="22"/>
              </w:rPr>
              <w:t xml:space="preserve"> </w:t>
            </w:r>
          </w:p>
        </w:tc>
        <w:tc>
          <w:tcPr>
            <w:tcW w:w="1800" w:type="dxa"/>
            <w:tcBorders>
              <w:bottom w:val="single" w:sz="12" w:space="0" w:color="auto"/>
            </w:tcBorders>
            <w:shd w:val="clear" w:color="auto" w:fill="auto"/>
            <w:vAlign w:val="center"/>
          </w:tcPr>
          <w:p w:rsidR="00D85EB6" w:rsidRPr="00074BA7" w:rsidRDefault="000E6F3D" w:rsidP="00971A67">
            <w:pPr>
              <w:jc w:val="center"/>
              <w:rPr>
                <w:sz w:val="22"/>
                <w:szCs w:val="22"/>
              </w:rPr>
            </w:pPr>
            <w:r w:rsidRPr="00074BA7">
              <w:rPr>
                <w:sz w:val="22"/>
                <w:szCs w:val="22"/>
              </w:rPr>
              <w:t>4.312</w:t>
            </w:r>
            <w:r w:rsidR="00E95ACC" w:rsidRPr="00074BA7">
              <w:rPr>
                <w:sz w:val="22"/>
                <w:szCs w:val="22"/>
              </w:rPr>
              <w:t xml:space="preserve"> </w:t>
            </w:r>
          </w:p>
        </w:tc>
        <w:tc>
          <w:tcPr>
            <w:tcW w:w="1530" w:type="dxa"/>
            <w:tcBorders>
              <w:bottom w:val="single" w:sz="12" w:space="0" w:color="auto"/>
            </w:tcBorders>
            <w:vAlign w:val="center"/>
          </w:tcPr>
          <w:p w:rsidR="00D85EB6" w:rsidRPr="00E95ACC" w:rsidRDefault="00E95ACC" w:rsidP="00971A67">
            <w:pPr>
              <w:jc w:val="center"/>
              <w:rPr>
                <w:sz w:val="22"/>
                <w:szCs w:val="22"/>
              </w:rPr>
            </w:pPr>
            <w:r w:rsidRPr="00E95ACC">
              <w:rPr>
                <w:sz w:val="22"/>
                <w:szCs w:val="22"/>
              </w:rPr>
              <w:t>CAT</w:t>
            </w:r>
          </w:p>
        </w:tc>
        <w:tc>
          <w:tcPr>
            <w:tcW w:w="1170" w:type="dxa"/>
            <w:tcBorders>
              <w:bottom w:val="single" w:sz="12" w:space="0" w:color="auto"/>
            </w:tcBorders>
            <w:shd w:val="clear" w:color="auto" w:fill="auto"/>
            <w:vAlign w:val="center"/>
          </w:tcPr>
          <w:p w:rsidR="00D85EB6" w:rsidRPr="00E95ACC" w:rsidRDefault="00E95ACC" w:rsidP="00971A67">
            <w:pPr>
              <w:jc w:val="center"/>
              <w:rPr>
                <w:sz w:val="22"/>
                <w:szCs w:val="22"/>
              </w:rPr>
            </w:pPr>
            <w:r w:rsidRPr="00E95ACC">
              <w:rPr>
                <w:sz w:val="22"/>
                <w:szCs w:val="22"/>
              </w:rPr>
              <w:t>3516</w:t>
            </w:r>
          </w:p>
        </w:tc>
      </w:tr>
    </w:tbl>
    <w:p w:rsidR="00E95ACC" w:rsidRDefault="002918CA" w:rsidP="002918CA">
      <w:pPr>
        <w:spacing w:before="120" w:after="120"/>
        <w:rPr>
          <w:i/>
          <w:sz w:val="22"/>
          <w:szCs w:val="22"/>
        </w:rPr>
      </w:pPr>
      <w:r w:rsidRPr="002918CA">
        <w:rPr>
          <w:i/>
          <w:sz w:val="22"/>
          <w:szCs w:val="22"/>
        </w:rPr>
        <w:t>{Permitting Note</w:t>
      </w:r>
      <w:r w:rsidR="00E74661">
        <w:rPr>
          <w:i/>
          <w:sz w:val="22"/>
          <w:szCs w:val="22"/>
        </w:rPr>
        <w:t xml:space="preserve"> for Generators 1-3</w:t>
      </w:r>
      <w:r w:rsidRPr="002918CA">
        <w:rPr>
          <w:i/>
          <w:sz w:val="22"/>
          <w:szCs w:val="22"/>
        </w:rPr>
        <w:t>:  Th</w:t>
      </w:r>
      <w:r w:rsidR="00E95ACC">
        <w:rPr>
          <w:i/>
          <w:sz w:val="22"/>
          <w:szCs w:val="22"/>
        </w:rPr>
        <w:t>ese</w:t>
      </w:r>
      <w:r w:rsidRPr="002918CA">
        <w:rPr>
          <w:i/>
          <w:sz w:val="22"/>
          <w:szCs w:val="22"/>
        </w:rPr>
        <w:t xml:space="preserve"> CI RICE </w:t>
      </w:r>
      <w:r w:rsidR="00E95ACC">
        <w:rPr>
          <w:i/>
          <w:sz w:val="22"/>
          <w:szCs w:val="22"/>
        </w:rPr>
        <w:t>are</w:t>
      </w:r>
      <w:r w:rsidRPr="002918CA">
        <w:rPr>
          <w:i/>
          <w:sz w:val="22"/>
          <w:szCs w:val="22"/>
        </w:rPr>
        <w:t xml:space="preserve"> regulated under 40 CFR 63, Subpart ZZZZ, NESHAP for Stationary RICE and 40 CFR 60, Subpart IIII, NSPS for Stationary Compression Ignition RICE, adopted in Rules 62.204.800(11)(b) &amp; (8)(b), F.A.C., respectively.  This RICE is not a fire pump.  This is a “</w:t>
      </w:r>
      <w:r w:rsidRPr="002918CA">
        <w:rPr>
          <w:b/>
          <w:i/>
          <w:sz w:val="22"/>
          <w:szCs w:val="22"/>
        </w:rPr>
        <w:t>new</w:t>
      </w:r>
      <w:r w:rsidRPr="002918CA">
        <w:rPr>
          <w:i/>
          <w:sz w:val="22"/>
          <w:szCs w:val="22"/>
        </w:rPr>
        <w:t xml:space="preserve">” stationary </w:t>
      </w:r>
      <w:r w:rsidR="00E43426" w:rsidRPr="000E6F3D">
        <w:rPr>
          <w:b/>
          <w:i/>
          <w:sz w:val="22"/>
          <w:szCs w:val="22"/>
          <w:u w:val="single"/>
        </w:rPr>
        <w:t>non-</w:t>
      </w:r>
      <w:r w:rsidRPr="000E6F3D">
        <w:rPr>
          <w:b/>
          <w:i/>
          <w:sz w:val="22"/>
          <w:szCs w:val="22"/>
          <w:u w:val="single"/>
        </w:rPr>
        <w:t>emergency</w:t>
      </w:r>
      <w:r w:rsidRPr="002918CA">
        <w:rPr>
          <w:i/>
          <w:sz w:val="22"/>
          <w:szCs w:val="22"/>
        </w:rPr>
        <w:t xml:space="preserve"> CI RICE with a displacement of less than 10 liters per cylinder, located at </w:t>
      </w:r>
      <w:r w:rsidR="00E74661">
        <w:rPr>
          <w:i/>
          <w:sz w:val="22"/>
          <w:szCs w:val="22"/>
        </w:rPr>
        <w:t>an area</w:t>
      </w:r>
      <w:r w:rsidRPr="002918CA">
        <w:rPr>
          <w:i/>
          <w:sz w:val="22"/>
          <w:szCs w:val="22"/>
        </w:rPr>
        <w:t xml:space="preserve"> source of HAP, that has been modified, reconstructed or commenced construction on or after 6/12/2006, and that has a post-2007 model year.  In accordance with provisions of 40 CFR 63.6590(c</w:t>
      </w:r>
      <w:proofErr w:type="gramStart"/>
      <w:r w:rsidRPr="002918CA">
        <w:rPr>
          <w:i/>
          <w:sz w:val="22"/>
          <w:szCs w:val="22"/>
        </w:rPr>
        <w:t>)(</w:t>
      </w:r>
      <w:proofErr w:type="gramEnd"/>
      <w:r w:rsidRPr="002918CA">
        <w:rPr>
          <w:i/>
          <w:sz w:val="22"/>
          <w:szCs w:val="22"/>
        </w:rPr>
        <w:t xml:space="preserve">6), meeting the requirements of 40 CFR 60, Subpart IIII, satisfies compliance with </w:t>
      </w:r>
      <w:r w:rsidR="00E95ACC">
        <w:rPr>
          <w:i/>
          <w:sz w:val="22"/>
          <w:szCs w:val="22"/>
        </w:rPr>
        <w:t>the requirements of Subpart ZZZZ</w:t>
      </w:r>
      <w:r w:rsidRPr="002918CA">
        <w:rPr>
          <w:i/>
          <w:sz w:val="22"/>
          <w:szCs w:val="22"/>
        </w:rPr>
        <w:t>.</w:t>
      </w:r>
    </w:p>
    <w:p w:rsidR="002918CA" w:rsidRPr="00E95ACC" w:rsidRDefault="00E95ACC" w:rsidP="002918CA">
      <w:pPr>
        <w:spacing w:before="120" w:after="120"/>
        <w:rPr>
          <w:i/>
          <w:sz w:val="22"/>
          <w:szCs w:val="22"/>
        </w:rPr>
      </w:pPr>
      <w:r>
        <w:rPr>
          <w:i/>
          <w:sz w:val="22"/>
          <w:szCs w:val="22"/>
        </w:rPr>
        <w:t xml:space="preserve">Permitting Note for Generators 4-6:  These CI RICE are </w:t>
      </w:r>
      <w:r w:rsidRPr="002918CA">
        <w:rPr>
          <w:i/>
          <w:sz w:val="22"/>
          <w:szCs w:val="22"/>
        </w:rPr>
        <w:t>regulated under 40 CFR 63, Subpart ZZZZ, NESHAP for Stationary RICE and 40 CFR 60, Subpart IIII, NSPS for Stationary Compression Ignition RICE, adopted in Rules 62.204.800(11)(b) &amp; (8)(b), F.A.C., respectively.  This RICE is not a fire pump.  This is a</w:t>
      </w:r>
      <w:r>
        <w:rPr>
          <w:i/>
          <w:sz w:val="22"/>
          <w:szCs w:val="22"/>
        </w:rPr>
        <w:t>n</w:t>
      </w:r>
      <w:r w:rsidRPr="002918CA">
        <w:rPr>
          <w:i/>
          <w:sz w:val="22"/>
          <w:szCs w:val="22"/>
        </w:rPr>
        <w:t xml:space="preserve"> “</w:t>
      </w:r>
      <w:r>
        <w:rPr>
          <w:b/>
          <w:i/>
          <w:sz w:val="22"/>
          <w:szCs w:val="22"/>
        </w:rPr>
        <w:t>existing</w:t>
      </w:r>
      <w:r w:rsidRPr="002918CA">
        <w:rPr>
          <w:i/>
          <w:sz w:val="22"/>
          <w:szCs w:val="22"/>
        </w:rPr>
        <w:t xml:space="preserve">” stationary </w:t>
      </w:r>
      <w:r w:rsidRPr="000E6F3D">
        <w:rPr>
          <w:b/>
          <w:i/>
          <w:sz w:val="22"/>
          <w:szCs w:val="22"/>
          <w:u w:val="single"/>
        </w:rPr>
        <w:t>emergency</w:t>
      </w:r>
      <w:r w:rsidRPr="002918CA">
        <w:rPr>
          <w:i/>
          <w:sz w:val="22"/>
          <w:szCs w:val="22"/>
        </w:rPr>
        <w:t xml:space="preserve"> CI RICE with a displacement of less than 10 liters per cylinder, located at </w:t>
      </w:r>
      <w:r>
        <w:rPr>
          <w:i/>
          <w:sz w:val="22"/>
          <w:szCs w:val="22"/>
        </w:rPr>
        <w:t>an area</w:t>
      </w:r>
      <w:r w:rsidRPr="002918CA">
        <w:rPr>
          <w:i/>
          <w:sz w:val="22"/>
          <w:szCs w:val="22"/>
        </w:rPr>
        <w:t xml:space="preserve"> source of </w:t>
      </w:r>
      <w:proofErr w:type="gramStart"/>
      <w:r w:rsidRPr="002918CA">
        <w:rPr>
          <w:i/>
          <w:sz w:val="22"/>
          <w:szCs w:val="22"/>
        </w:rPr>
        <w:t>HAP, that</w:t>
      </w:r>
      <w:proofErr w:type="gramEnd"/>
      <w:r w:rsidRPr="002918CA">
        <w:rPr>
          <w:i/>
          <w:sz w:val="22"/>
          <w:szCs w:val="22"/>
        </w:rPr>
        <w:t xml:space="preserve"> has been modified, reconstructed or commenced construction on or </w:t>
      </w:r>
      <w:r>
        <w:rPr>
          <w:i/>
          <w:sz w:val="22"/>
          <w:szCs w:val="22"/>
        </w:rPr>
        <w:t>prior to</w:t>
      </w:r>
      <w:r w:rsidRPr="002918CA">
        <w:rPr>
          <w:i/>
          <w:sz w:val="22"/>
          <w:szCs w:val="22"/>
        </w:rPr>
        <w:t xml:space="preserve"> 6/12/2006, and that has a </w:t>
      </w:r>
      <w:r>
        <w:rPr>
          <w:i/>
          <w:sz w:val="22"/>
          <w:szCs w:val="22"/>
        </w:rPr>
        <w:t>prior to</w:t>
      </w:r>
      <w:r w:rsidRPr="002918CA">
        <w:rPr>
          <w:i/>
          <w:sz w:val="22"/>
          <w:szCs w:val="22"/>
        </w:rPr>
        <w:t xml:space="preserve">-2007 model year.  </w:t>
      </w:r>
      <w:r w:rsidR="00036441">
        <w:rPr>
          <w:i/>
          <w:sz w:val="22"/>
          <w:szCs w:val="22"/>
        </w:rPr>
        <w:t xml:space="preserve">The facility will have to apply to the department for permit to upgrade these generators </w:t>
      </w:r>
      <w:r w:rsidR="000E6F3D">
        <w:rPr>
          <w:i/>
          <w:sz w:val="22"/>
          <w:szCs w:val="22"/>
        </w:rPr>
        <w:t>for</w:t>
      </w:r>
      <w:r w:rsidR="00036441">
        <w:rPr>
          <w:i/>
          <w:sz w:val="22"/>
          <w:szCs w:val="22"/>
        </w:rPr>
        <w:t xml:space="preserve"> non-emergency use</w:t>
      </w:r>
      <w:r w:rsidR="00C74822">
        <w:rPr>
          <w:i/>
          <w:sz w:val="22"/>
          <w:szCs w:val="22"/>
        </w:rPr>
        <w:t xml:space="preserve"> </w:t>
      </w:r>
      <w:r w:rsidR="00363AE4">
        <w:rPr>
          <w:i/>
          <w:sz w:val="22"/>
          <w:szCs w:val="22"/>
        </w:rPr>
        <w:t>including</w:t>
      </w:r>
      <w:r w:rsidR="00C74822">
        <w:rPr>
          <w:i/>
          <w:sz w:val="22"/>
          <w:szCs w:val="22"/>
        </w:rPr>
        <w:t xml:space="preserve"> demand response/load sharing/peak shaving </w:t>
      </w:r>
      <w:r w:rsidR="00C74822" w:rsidRPr="00C74822">
        <w:rPr>
          <w:i/>
          <w:sz w:val="22"/>
          <w:szCs w:val="22"/>
        </w:rPr>
        <w:t xml:space="preserve">as part of a financial arrangement with </w:t>
      </w:r>
      <w:r w:rsidR="00123839">
        <w:rPr>
          <w:i/>
          <w:sz w:val="22"/>
          <w:szCs w:val="22"/>
        </w:rPr>
        <w:t xml:space="preserve">the local </w:t>
      </w:r>
      <w:proofErr w:type="gramStart"/>
      <w:r w:rsidR="00123839">
        <w:rPr>
          <w:i/>
          <w:sz w:val="22"/>
          <w:szCs w:val="22"/>
        </w:rPr>
        <w:t>utility</w:t>
      </w:r>
      <w:r w:rsidR="00C74822">
        <w:rPr>
          <w:i/>
          <w:sz w:val="22"/>
          <w:szCs w:val="22"/>
        </w:rPr>
        <w:t xml:space="preserve"> </w:t>
      </w:r>
      <w:r w:rsidR="00036441">
        <w:rPr>
          <w:i/>
          <w:sz w:val="22"/>
          <w:szCs w:val="22"/>
        </w:rPr>
        <w:t>.</w:t>
      </w:r>
      <w:proofErr w:type="gramEnd"/>
    </w:p>
    <w:p w:rsidR="00172822" w:rsidRPr="003A5892" w:rsidRDefault="00172822" w:rsidP="003A5892">
      <w:pPr>
        <w:tabs>
          <w:tab w:val="left" w:pos="0"/>
        </w:tabs>
        <w:suppressAutoHyphens/>
        <w:spacing w:after="120"/>
        <w:rPr>
          <w:b/>
          <w:sz w:val="22"/>
          <w:szCs w:val="22"/>
          <w:u w:val="single"/>
        </w:rPr>
      </w:pPr>
      <w:r w:rsidRPr="00BC6BBA">
        <w:rPr>
          <w:b/>
          <w:sz w:val="22"/>
          <w:szCs w:val="22"/>
          <w:u w:val="single"/>
        </w:rPr>
        <w:t>Essential Potential to Emit (PTE) Parameters</w:t>
      </w:r>
    </w:p>
    <w:p w:rsidR="00E5586B" w:rsidRPr="00BC6BBA" w:rsidRDefault="00E442DA" w:rsidP="00E5586B">
      <w:pPr>
        <w:autoSpaceDE w:val="0"/>
        <w:autoSpaceDN w:val="0"/>
        <w:adjustRightInd w:val="0"/>
        <w:ind w:left="720" w:hanging="720"/>
        <w:rPr>
          <w:sz w:val="22"/>
          <w:szCs w:val="22"/>
        </w:rPr>
      </w:pPr>
      <w:r w:rsidRPr="00BC6BBA">
        <w:rPr>
          <w:sz w:val="22"/>
          <w:szCs w:val="22"/>
        </w:rPr>
        <w:t>C</w:t>
      </w:r>
      <w:r w:rsidR="0018218D" w:rsidRPr="00BC6BBA">
        <w:rPr>
          <w:sz w:val="22"/>
          <w:szCs w:val="22"/>
        </w:rPr>
        <w:t>.</w:t>
      </w:r>
      <w:r w:rsidR="003A5892">
        <w:rPr>
          <w:sz w:val="22"/>
          <w:szCs w:val="22"/>
        </w:rPr>
        <w:t>1</w:t>
      </w:r>
      <w:r w:rsidR="002A7C44" w:rsidRPr="00BC6BBA">
        <w:rPr>
          <w:sz w:val="22"/>
          <w:szCs w:val="22"/>
        </w:rPr>
        <w:t>.</w:t>
      </w:r>
      <w:r w:rsidR="0018218D" w:rsidRPr="00BC6BBA">
        <w:rPr>
          <w:sz w:val="22"/>
          <w:szCs w:val="22"/>
        </w:rPr>
        <w:tab/>
      </w:r>
      <w:r w:rsidR="009344B8" w:rsidRPr="00BC6BBA">
        <w:rPr>
          <w:sz w:val="22"/>
          <w:szCs w:val="22"/>
          <w:u w:val="single"/>
        </w:rPr>
        <w:t>Fuel Consumption Limits</w:t>
      </w:r>
      <w:r w:rsidR="0018218D" w:rsidRPr="00BC6BBA">
        <w:rPr>
          <w:sz w:val="22"/>
          <w:szCs w:val="22"/>
        </w:rPr>
        <w:t xml:space="preserve">:  Consumption of diesel fuel for the generators </w:t>
      </w:r>
      <w:r w:rsidR="00B01FC8" w:rsidRPr="00BC6BBA">
        <w:rPr>
          <w:sz w:val="22"/>
          <w:szCs w:val="22"/>
        </w:rPr>
        <w:t>is</w:t>
      </w:r>
      <w:r w:rsidR="0018218D" w:rsidRPr="00BC6BBA">
        <w:rPr>
          <w:sz w:val="22"/>
          <w:szCs w:val="22"/>
        </w:rPr>
        <w:t xml:space="preserve"> limited to</w:t>
      </w:r>
      <w:r w:rsidR="009344B8" w:rsidRPr="00BC6BBA">
        <w:rPr>
          <w:sz w:val="22"/>
          <w:szCs w:val="22"/>
        </w:rPr>
        <w:t xml:space="preserve"> not more than</w:t>
      </w:r>
      <w:r w:rsidR="0018218D" w:rsidRPr="00BC6BBA">
        <w:rPr>
          <w:sz w:val="22"/>
          <w:szCs w:val="22"/>
        </w:rPr>
        <w:t xml:space="preserve"> </w:t>
      </w:r>
      <w:r w:rsidR="00E5586B" w:rsidRPr="00BC6BBA">
        <w:rPr>
          <w:sz w:val="22"/>
          <w:szCs w:val="22"/>
        </w:rPr>
        <w:t>300</w:t>
      </w:r>
      <w:r w:rsidR="0018218D" w:rsidRPr="00BC6BBA">
        <w:rPr>
          <w:sz w:val="22"/>
          <w:szCs w:val="22"/>
        </w:rPr>
        <w:t xml:space="preserve">,000 </w:t>
      </w:r>
      <w:r w:rsidR="009344B8" w:rsidRPr="00BC6BBA">
        <w:rPr>
          <w:sz w:val="22"/>
          <w:szCs w:val="22"/>
        </w:rPr>
        <w:t>g</w:t>
      </w:r>
      <w:r w:rsidR="0018218D" w:rsidRPr="00BC6BBA">
        <w:rPr>
          <w:sz w:val="22"/>
          <w:szCs w:val="22"/>
        </w:rPr>
        <w:t>allons in any 12</w:t>
      </w:r>
      <w:r w:rsidR="00E5586B" w:rsidRPr="00BC6BBA">
        <w:rPr>
          <w:sz w:val="22"/>
          <w:szCs w:val="22"/>
        </w:rPr>
        <w:t>-</w:t>
      </w:r>
      <w:r w:rsidR="0018218D" w:rsidRPr="00BC6BBA">
        <w:rPr>
          <w:sz w:val="22"/>
          <w:szCs w:val="22"/>
        </w:rPr>
        <w:t xml:space="preserve">month </w:t>
      </w:r>
      <w:r w:rsidR="00E5586B" w:rsidRPr="00BC6BBA">
        <w:rPr>
          <w:sz w:val="22"/>
          <w:szCs w:val="22"/>
        </w:rPr>
        <w:t xml:space="preserve">rolling </w:t>
      </w:r>
      <w:r w:rsidR="0018218D" w:rsidRPr="00BC6BBA">
        <w:rPr>
          <w:sz w:val="22"/>
          <w:szCs w:val="22"/>
        </w:rPr>
        <w:t>period</w:t>
      </w:r>
      <w:r w:rsidR="00E5586B" w:rsidRPr="00BC6BBA">
        <w:rPr>
          <w:sz w:val="22"/>
          <w:szCs w:val="22"/>
        </w:rPr>
        <w:t>.</w:t>
      </w:r>
    </w:p>
    <w:p w:rsidR="0018218D" w:rsidRDefault="0018218D" w:rsidP="00E5586B">
      <w:pPr>
        <w:autoSpaceDE w:val="0"/>
        <w:autoSpaceDN w:val="0"/>
        <w:adjustRightInd w:val="0"/>
        <w:spacing w:after="120"/>
        <w:ind w:left="720"/>
        <w:rPr>
          <w:sz w:val="22"/>
          <w:szCs w:val="22"/>
        </w:rPr>
      </w:pPr>
      <w:r w:rsidRPr="00BC6BBA">
        <w:rPr>
          <w:sz w:val="22"/>
          <w:szCs w:val="22"/>
        </w:rPr>
        <w:t xml:space="preserve">[Requested by </w:t>
      </w:r>
      <w:proofErr w:type="spellStart"/>
      <w:r w:rsidRPr="00BC6BBA">
        <w:rPr>
          <w:sz w:val="22"/>
          <w:szCs w:val="22"/>
        </w:rPr>
        <w:t>Permittee</w:t>
      </w:r>
      <w:proofErr w:type="spellEnd"/>
      <w:r w:rsidR="00E5586B" w:rsidRPr="00BC6BBA">
        <w:rPr>
          <w:sz w:val="22"/>
          <w:szCs w:val="22"/>
        </w:rPr>
        <w:t xml:space="preserve"> to avoid Title V and Rule 62-4.070(1), F.A.C.</w:t>
      </w:r>
      <w:r w:rsidRPr="00BC6BBA">
        <w:rPr>
          <w:sz w:val="22"/>
          <w:szCs w:val="22"/>
        </w:rPr>
        <w:t>]</w:t>
      </w:r>
    </w:p>
    <w:p w:rsidR="00172822" w:rsidRPr="00BC6BBA" w:rsidRDefault="00172822" w:rsidP="00172822">
      <w:pPr>
        <w:tabs>
          <w:tab w:val="left" w:pos="0"/>
        </w:tabs>
        <w:suppressAutoHyphens/>
        <w:spacing w:before="120" w:after="120"/>
        <w:rPr>
          <w:b/>
          <w:sz w:val="22"/>
          <w:szCs w:val="22"/>
          <w:u w:val="single"/>
        </w:rPr>
      </w:pPr>
      <w:r w:rsidRPr="00BC6BBA">
        <w:rPr>
          <w:b/>
          <w:sz w:val="22"/>
          <w:szCs w:val="22"/>
          <w:u w:val="single"/>
        </w:rPr>
        <w:t>Emission Limitations and Operating Requirements</w:t>
      </w:r>
    </w:p>
    <w:p w:rsidR="006C4C9E" w:rsidRPr="00F95467" w:rsidRDefault="006C4C9E" w:rsidP="006C4C9E">
      <w:pPr>
        <w:tabs>
          <w:tab w:val="left" w:pos="-720"/>
        </w:tabs>
        <w:spacing w:line="220" w:lineRule="atLeast"/>
        <w:ind w:left="720" w:hanging="720"/>
        <w:rPr>
          <w:sz w:val="22"/>
          <w:szCs w:val="22"/>
        </w:rPr>
      </w:pPr>
      <w:r w:rsidRPr="006C4C9E">
        <w:rPr>
          <w:sz w:val="22"/>
          <w:szCs w:val="22"/>
        </w:rPr>
        <w:lastRenderedPageBreak/>
        <w:t>C2.</w:t>
      </w:r>
      <w:r w:rsidRPr="006C4C9E">
        <w:rPr>
          <w:sz w:val="22"/>
          <w:szCs w:val="22"/>
        </w:rPr>
        <w:tab/>
      </w:r>
      <w:r w:rsidRPr="00F95467">
        <w:rPr>
          <w:sz w:val="22"/>
          <w:szCs w:val="22"/>
          <w:u w:val="single"/>
        </w:rPr>
        <w:t>Diesel Fuel Certification:</w:t>
      </w:r>
      <w:r w:rsidRPr="00F95467">
        <w:rPr>
          <w:sz w:val="22"/>
          <w:szCs w:val="22"/>
        </w:rPr>
        <w:t xml:space="preserve"> The owner or operator shall demonstrate compliance with the fuel oil sulfur content limit for each shipment based on ASTM Methods D4057, D129-91, D2622-94, D4294-90, or the latest edition.  The analysis may be performed by the owner or operator, a service contractor retained by the owner or operator, the fuel vendor, or any other qualified agency.  The owner or operator may comply with this requirement by receiving records from the fuel supplier that indicate the fuel delivered is </w:t>
      </w:r>
      <w:proofErr w:type="spellStart"/>
      <w:r w:rsidRPr="00F95467">
        <w:rPr>
          <w:sz w:val="22"/>
          <w:szCs w:val="22"/>
        </w:rPr>
        <w:t>undyed</w:t>
      </w:r>
      <w:proofErr w:type="spellEnd"/>
      <w:r w:rsidRPr="00F95467">
        <w:rPr>
          <w:sz w:val="22"/>
          <w:szCs w:val="22"/>
        </w:rPr>
        <w:t xml:space="preserve"> which is intended for highway use.  The owner or operator shall also monitor the sulfur content of the digester gas in accordance with ASTM Methods. </w:t>
      </w:r>
    </w:p>
    <w:p w:rsidR="006C4C9E" w:rsidRPr="006C4C9E" w:rsidRDefault="006C4C9E" w:rsidP="008839FA">
      <w:pPr>
        <w:spacing w:after="120"/>
        <w:ind w:left="720"/>
        <w:rPr>
          <w:sz w:val="22"/>
          <w:szCs w:val="22"/>
        </w:rPr>
      </w:pPr>
      <w:proofErr w:type="gramStart"/>
      <w:r w:rsidRPr="006C4C9E">
        <w:rPr>
          <w:sz w:val="22"/>
          <w:szCs w:val="22"/>
        </w:rPr>
        <w:t>[Rules 62-297.440(1), &amp; 62-4.070(1), F.A.C.]</w:t>
      </w:r>
      <w:proofErr w:type="gramEnd"/>
    </w:p>
    <w:p w:rsidR="00172822" w:rsidRPr="00BC6BBA" w:rsidRDefault="00172822" w:rsidP="00172822">
      <w:pPr>
        <w:tabs>
          <w:tab w:val="left" w:pos="0"/>
        </w:tabs>
        <w:suppressAutoHyphens/>
        <w:spacing w:after="120"/>
        <w:rPr>
          <w:b/>
          <w:sz w:val="22"/>
          <w:szCs w:val="22"/>
          <w:u w:val="single"/>
        </w:rPr>
      </w:pPr>
      <w:r w:rsidRPr="00BC6BBA">
        <w:rPr>
          <w:b/>
          <w:sz w:val="22"/>
          <w:szCs w:val="22"/>
          <w:u w:val="single"/>
        </w:rPr>
        <w:t>Compliance</w:t>
      </w:r>
      <w:r w:rsidR="00F95467">
        <w:rPr>
          <w:b/>
          <w:sz w:val="22"/>
          <w:szCs w:val="22"/>
          <w:u w:val="single"/>
        </w:rPr>
        <w:t xml:space="preserve"> Monitoring</w:t>
      </w:r>
    </w:p>
    <w:p w:rsidR="00F95467" w:rsidRDefault="00E442DA" w:rsidP="00F95467">
      <w:pPr>
        <w:pStyle w:val="BodyText"/>
        <w:spacing w:after="0"/>
        <w:ind w:left="720" w:hanging="720"/>
        <w:jc w:val="both"/>
        <w:rPr>
          <w:b/>
          <w:color w:val="000000"/>
          <w:sz w:val="22"/>
          <w:szCs w:val="22"/>
        </w:rPr>
      </w:pPr>
      <w:r w:rsidRPr="00BC6BBA">
        <w:rPr>
          <w:color w:val="000000"/>
          <w:sz w:val="22"/>
          <w:szCs w:val="22"/>
        </w:rPr>
        <w:t>C</w:t>
      </w:r>
      <w:r w:rsidR="00185CC3" w:rsidRPr="00BC6BBA">
        <w:rPr>
          <w:color w:val="000000"/>
          <w:sz w:val="22"/>
          <w:szCs w:val="22"/>
        </w:rPr>
        <w:t>.</w:t>
      </w:r>
      <w:r w:rsidR="008839FA">
        <w:rPr>
          <w:color w:val="000000"/>
          <w:sz w:val="22"/>
          <w:szCs w:val="22"/>
        </w:rPr>
        <w:t>3</w:t>
      </w:r>
      <w:r w:rsidR="00185CC3" w:rsidRPr="00BC6BBA">
        <w:rPr>
          <w:color w:val="000000"/>
          <w:sz w:val="22"/>
          <w:szCs w:val="22"/>
        </w:rPr>
        <w:tab/>
      </w:r>
      <w:r w:rsidR="00F95467" w:rsidRPr="0016773A">
        <w:rPr>
          <w:color w:val="000000"/>
          <w:sz w:val="22"/>
          <w:szCs w:val="22"/>
          <w:u w:val="single"/>
        </w:rPr>
        <w:t>Nitrogen Oxide (</w:t>
      </w:r>
      <w:proofErr w:type="spellStart"/>
      <w:r w:rsidR="00F95467" w:rsidRPr="0016773A">
        <w:rPr>
          <w:color w:val="000000"/>
          <w:sz w:val="22"/>
          <w:szCs w:val="22"/>
          <w:u w:val="single"/>
        </w:rPr>
        <w:t>NOx</w:t>
      </w:r>
      <w:proofErr w:type="spellEnd"/>
      <w:r w:rsidR="00F95467" w:rsidRPr="0016773A">
        <w:rPr>
          <w:color w:val="000000"/>
          <w:sz w:val="22"/>
          <w:szCs w:val="22"/>
          <w:u w:val="single"/>
        </w:rPr>
        <w:t>) Emissions</w:t>
      </w:r>
      <w:r w:rsidR="00F95467" w:rsidRPr="0016773A">
        <w:rPr>
          <w:color w:val="000000"/>
          <w:sz w:val="22"/>
          <w:szCs w:val="22"/>
        </w:rPr>
        <w:t xml:space="preserve">: Compliance with the nitrogen oxides emissions limit specified in condition </w:t>
      </w:r>
      <w:r w:rsidR="003D2636" w:rsidRPr="0016773A">
        <w:rPr>
          <w:color w:val="000000"/>
          <w:sz w:val="22"/>
          <w:szCs w:val="22"/>
        </w:rPr>
        <w:t>2.5 of Section I</w:t>
      </w:r>
      <w:r w:rsidR="00F95467" w:rsidRPr="0016773A">
        <w:rPr>
          <w:color w:val="000000"/>
          <w:sz w:val="22"/>
          <w:szCs w:val="22"/>
        </w:rPr>
        <w:t xml:space="preserve"> shall be determined by calculation using the monthly hours of operation and the hourly emission rates (in the above table) </w:t>
      </w:r>
      <w:r w:rsidR="00F95467" w:rsidRPr="0016773A">
        <w:rPr>
          <w:snapToGrid w:val="0"/>
          <w:color w:val="000000"/>
          <w:sz w:val="22"/>
          <w:szCs w:val="22"/>
        </w:rPr>
        <w:t>unless more accurate data is available.</w:t>
      </w:r>
      <w:r w:rsidR="00F95467" w:rsidRPr="0016773A">
        <w:rPr>
          <w:b/>
          <w:color w:val="000000"/>
          <w:sz w:val="22"/>
          <w:szCs w:val="22"/>
        </w:rPr>
        <w:t xml:space="preserve"> </w:t>
      </w:r>
    </w:p>
    <w:p w:rsidR="00F95467" w:rsidRPr="0016773A" w:rsidRDefault="00F95467" w:rsidP="0016773A">
      <w:pPr>
        <w:pStyle w:val="BodyText"/>
        <w:ind w:left="720" w:hanging="720"/>
        <w:jc w:val="both"/>
        <w:rPr>
          <w:sz w:val="22"/>
          <w:szCs w:val="22"/>
        </w:rPr>
      </w:pPr>
      <w:r w:rsidRPr="00F95467">
        <w:rPr>
          <w:color w:val="000000"/>
          <w:sz w:val="22"/>
          <w:szCs w:val="22"/>
        </w:rPr>
        <w:tab/>
      </w:r>
      <w:proofErr w:type="gramStart"/>
      <w:r w:rsidRPr="0016773A">
        <w:rPr>
          <w:color w:val="000000"/>
          <w:sz w:val="22"/>
          <w:szCs w:val="22"/>
        </w:rPr>
        <w:t>[</w:t>
      </w:r>
      <w:r w:rsidRPr="0016773A">
        <w:rPr>
          <w:sz w:val="22"/>
          <w:szCs w:val="22"/>
        </w:rPr>
        <w:t>Rule 62-4.070(3), F.A.C.]</w:t>
      </w:r>
      <w:proofErr w:type="gramEnd"/>
    </w:p>
    <w:p w:rsidR="00F95467" w:rsidRPr="00F95467" w:rsidRDefault="00F95467" w:rsidP="00F95467">
      <w:pPr>
        <w:tabs>
          <w:tab w:val="left" w:pos="-720"/>
        </w:tabs>
        <w:spacing w:line="220" w:lineRule="atLeast"/>
        <w:ind w:left="720" w:hanging="720"/>
        <w:jc w:val="both"/>
        <w:rPr>
          <w:sz w:val="22"/>
          <w:szCs w:val="22"/>
        </w:rPr>
      </w:pPr>
      <w:r>
        <w:rPr>
          <w:sz w:val="22"/>
          <w:szCs w:val="22"/>
        </w:rPr>
        <w:t>C.4</w:t>
      </w:r>
      <w:r>
        <w:rPr>
          <w:sz w:val="22"/>
          <w:szCs w:val="22"/>
        </w:rPr>
        <w:tab/>
      </w:r>
      <w:r w:rsidRPr="00F95467">
        <w:rPr>
          <w:sz w:val="22"/>
          <w:szCs w:val="22"/>
          <w:u w:val="single"/>
        </w:rPr>
        <w:t>Hours of Operation</w:t>
      </w:r>
      <w:r w:rsidRPr="00F95467">
        <w:rPr>
          <w:sz w:val="22"/>
          <w:szCs w:val="22"/>
        </w:rPr>
        <w:t>: The owner or operator shall equip each engine with an hour meter that records operating hours.</w:t>
      </w:r>
    </w:p>
    <w:p w:rsidR="00F95467" w:rsidRPr="0016773A" w:rsidRDefault="00F95467" w:rsidP="0016773A">
      <w:pPr>
        <w:tabs>
          <w:tab w:val="left" w:pos="-720"/>
        </w:tabs>
        <w:spacing w:after="120" w:line="220" w:lineRule="atLeast"/>
        <w:ind w:left="720" w:hanging="720"/>
        <w:jc w:val="both"/>
        <w:rPr>
          <w:sz w:val="22"/>
          <w:szCs w:val="22"/>
        </w:rPr>
      </w:pPr>
      <w:r w:rsidRPr="00F95467">
        <w:rPr>
          <w:color w:val="000000"/>
          <w:sz w:val="22"/>
          <w:szCs w:val="22"/>
        </w:rPr>
        <w:tab/>
      </w:r>
      <w:proofErr w:type="gramStart"/>
      <w:r w:rsidRPr="0016773A">
        <w:rPr>
          <w:color w:val="000000"/>
          <w:sz w:val="22"/>
          <w:szCs w:val="22"/>
        </w:rPr>
        <w:t>[</w:t>
      </w:r>
      <w:r w:rsidRPr="0016773A">
        <w:rPr>
          <w:sz w:val="22"/>
          <w:szCs w:val="22"/>
        </w:rPr>
        <w:t>Rule 62-4.070(1), F.A.C.]</w:t>
      </w:r>
      <w:proofErr w:type="gramEnd"/>
    </w:p>
    <w:p w:rsidR="00172822" w:rsidRPr="00BC6BBA" w:rsidRDefault="00172822" w:rsidP="00172822">
      <w:pPr>
        <w:tabs>
          <w:tab w:val="left" w:pos="0"/>
        </w:tabs>
        <w:suppressAutoHyphens/>
        <w:spacing w:before="120" w:after="120"/>
        <w:rPr>
          <w:b/>
          <w:sz w:val="22"/>
          <w:szCs w:val="22"/>
          <w:u w:val="single"/>
        </w:rPr>
      </w:pPr>
      <w:r w:rsidRPr="00BC6BBA">
        <w:rPr>
          <w:b/>
          <w:sz w:val="22"/>
          <w:szCs w:val="22"/>
          <w:u w:val="single"/>
        </w:rPr>
        <w:t>Recordkeeping Requirements</w:t>
      </w:r>
    </w:p>
    <w:p w:rsidR="006A4A74" w:rsidRPr="00BC6BBA" w:rsidRDefault="006A4A74" w:rsidP="00330E40">
      <w:pPr>
        <w:spacing w:after="120"/>
        <w:ind w:left="720" w:hanging="720"/>
        <w:rPr>
          <w:color w:val="000000"/>
          <w:sz w:val="22"/>
          <w:szCs w:val="22"/>
        </w:rPr>
      </w:pPr>
      <w:r w:rsidRPr="00BC6BBA">
        <w:rPr>
          <w:sz w:val="22"/>
          <w:szCs w:val="22"/>
        </w:rPr>
        <w:t>C.5.</w:t>
      </w:r>
      <w:r w:rsidRPr="00BC6BBA">
        <w:rPr>
          <w:sz w:val="22"/>
          <w:szCs w:val="22"/>
        </w:rPr>
        <w:tab/>
      </w:r>
      <w:r w:rsidRPr="003D2636">
        <w:rPr>
          <w:color w:val="000000"/>
          <w:sz w:val="22"/>
          <w:szCs w:val="22"/>
          <w:u w:val="single"/>
        </w:rPr>
        <w:t>Monthly Records</w:t>
      </w:r>
      <w:r w:rsidRPr="00BC6BBA">
        <w:rPr>
          <w:color w:val="000000"/>
          <w:sz w:val="22"/>
          <w:szCs w:val="22"/>
        </w:rPr>
        <w:t>:</w:t>
      </w:r>
      <w:r w:rsidR="003D2636">
        <w:rPr>
          <w:color w:val="000000"/>
          <w:sz w:val="22"/>
          <w:szCs w:val="22"/>
        </w:rPr>
        <w:t xml:space="preserve"> </w:t>
      </w:r>
      <w:r w:rsidRPr="00BC6BBA">
        <w:rPr>
          <w:color w:val="000000"/>
          <w:sz w:val="22"/>
          <w:szCs w:val="22"/>
        </w:rPr>
        <w:t xml:space="preserve"> The owner/operator shall maintain monthly records to demonstrate compliance with Specific Conditions </w:t>
      </w:r>
      <w:r w:rsidR="002730F2" w:rsidRPr="00BC6BBA">
        <w:rPr>
          <w:color w:val="000000"/>
          <w:sz w:val="22"/>
          <w:szCs w:val="22"/>
        </w:rPr>
        <w:t>2.5, 2.6, and 2.7 of Section I</w:t>
      </w:r>
      <w:r w:rsidRPr="00BC6BBA">
        <w:rPr>
          <w:color w:val="000000"/>
          <w:sz w:val="22"/>
          <w:szCs w:val="22"/>
        </w:rPr>
        <w:t xml:space="preserve"> of this permit.  The records shall be completed no later than the 30th day following each month that the record is required to be maintained.  The monthly records shall include the following:</w:t>
      </w:r>
    </w:p>
    <w:p w:rsidR="006A4A74" w:rsidRPr="00BC6BBA" w:rsidRDefault="006A4A74" w:rsidP="00235C6E">
      <w:pPr>
        <w:pStyle w:val="BodyTextIndent"/>
        <w:numPr>
          <w:ilvl w:val="0"/>
          <w:numId w:val="30"/>
        </w:numPr>
        <w:tabs>
          <w:tab w:val="left" w:pos="-720"/>
        </w:tabs>
        <w:spacing w:after="0" w:line="220" w:lineRule="atLeast"/>
        <w:ind w:left="1440" w:hanging="720"/>
        <w:jc w:val="both"/>
        <w:rPr>
          <w:sz w:val="22"/>
          <w:szCs w:val="22"/>
        </w:rPr>
      </w:pPr>
      <w:r w:rsidRPr="00BC6BBA">
        <w:rPr>
          <w:sz w:val="22"/>
          <w:szCs w:val="22"/>
        </w:rPr>
        <w:t>Monthly hours of operation of each engine;</w:t>
      </w:r>
    </w:p>
    <w:p w:rsidR="006A4A74" w:rsidRPr="00BC6BBA" w:rsidRDefault="006A4A74" w:rsidP="00235C6E">
      <w:pPr>
        <w:pStyle w:val="BodyTextIndent"/>
        <w:numPr>
          <w:ilvl w:val="0"/>
          <w:numId w:val="30"/>
        </w:numPr>
        <w:tabs>
          <w:tab w:val="left" w:pos="-720"/>
        </w:tabs>
        <w:spacing w:after="0" w:line="220" w:lineRule="atLeast"/>
        <w:ind w:left="1440" w:hanging="720"/>
        <w:jc w:val="both"/>
        <w:rPr>
          <w:sz w:val="22"/>
          <w:szCs w:val="22"/>
        </w:rPr>
      </w:pPr>
      <w:r w:rsidRPr="00BC6BBA">
        <w:rPr>
          <w:sz w:val="22"/>
          <w:szCs w:val="22"/>
        </w:rPr>
        <w:t>Consecutive 12-month rolling total of hours of operation for each engine;</w:t>
      </w:r>
    </w:p>
    <w:p w:rsidR="006A4A74" w:rsidRPr="00BC6BBA" w:rsidRDefault="006A4A74" w:rsidP="00235C6E">
      <w:pPr>
        <w:pStyle w:val="BodyTextIndent"/>
        <w:numPr>
          <w:ilvl w:val="0"/>
          <w:numId w:val="30"/>
        </w:numPr>
        <w:tabs>
          <w:tab w:val="left" w:pos="-720"/>
        </w:tabs>
        <w:spacing w:after="0" w:line="220" w:lineRule="atLeast"/>
        <w:ind w:left="1440" w:hanging="720"/>
        <w:jc w:val="both"/>
        <w:rPr>
          <w:sz w:val="22"/>
          <w:szCs w:val="22"/>
        </w:rPr>
      </w:pPr>
      <w:r w:rsidRPr="00BC6BBA">
        <w:rPr>
          <w:sz w:val="22"/>
          <w:szCs w:val="22"/>
        </w:rPr>
        <w:t>Monthly fuel consumption (gallons) for the engines;</w:t>
      </w:r>
    </w:p>
    <w:p w:rsidR="006A4A74" w:rsidRPr="00BC6BBA" w:rsidRDefault="006A4A74" w:rsidP="00235C6E">
      <w:pPr>
        <w:pStyle w:val="BodyTextIndent"/>
        <w:numPr>
          <w:ilvl w:val="0"/>
          <w:numId w:val="30"/>
        </w:numPr>
        <w:tabs>
          <w:tab w:val="left" w:pos="-720"/>
        </w:tabs>
        <w:spacing w:after="0" w:line="220" w:lineRule="atLeast"/>
        <w:ind w:left="1440" w:hanging="720"/>
        <w:jc w:val="both"/>
        <w:rPr>
          <w:sz w:val="22"/>
          <w:szCs w:val="22"/>
        </w:rPr>
      </w:pPr>
      <w:r w:rsidRPr="00BC6BBA">
        <w:rPr>
          <w:sz w:val="22"/>
          <w:szCs w:val="22"/>
        </w:rPr>
        <w:t>Consecutive 12-month rolling total of fuel consumption (gallons) for the engines;</w:t>
      </w:r>
    </w:p>
    <w:p w:rsidR="006A4A74" w:rsidRPr="00BC6BBA" w:rsidRDefault="006A4A74" w:rsidP="00235C6E">
      <w:pPr>
        <w:pStyle w:val="BodyTextIndent"/>
        <w:numPr>
          <w:ilvl w:val="0"/>
          <w:numId w:val="30"/>
        </w:numPr>
        <w:tabs>
          <w:tab w:val="left" w:pos="-720"/>
        </w:tabs>
        <w:spacing w:after="0" w:line="220" w:lineRule="atLeast"/>
        <w:ind w:left="1440" w:hanging="720"/>
        <w:jc w:val="both"/>
        <w:rPr>
          <w:sz w:val="22"/>
          <w:szCs w:val="22"/>
        </w:rPr>
      </w:pPr>
      <w:r w:rsidRPr="00BC6BBA">
        <w:rPr>
          <w:sz w:val="22"/>
          <w:szCs w:val="22"/>
        </w:rPr>
        <w:t>Fuel Certifications and/or Sulfur Analysis for each shipment;</w:t>
      </w:r>
    </w:p>
    <w:p w:rsidR="006A4A74" w:rsidRPr="00BC6BBA" w:rsidRDefault="006A4A74" w:rsidP="00235C6E">
      <w:pPr>
        <w:pStyle w:val="BodyTextIndent"/>
        <w:numPr>
          <w:ilvl w:val="0"/>
          <w:numId w:val="30"/>
        </w:numPr>
        <w:tabs>
          <w:tab w:val="left" w:pos="-720"/>
        </w:tabs>
        <w:spacing w:after="0" w:line="220" w:lineRule="atLeast"/>
        <w:ind w:left="1440" w:hanging="720"/>
        <w:jc w:val="both"/>
        <w:rPr>
          <w:sz w:val="22"/>
          <w:szCs w:val="22"/>
        </w:rPr>
      </w:pPr>
      <w:r w:rsidRPr="00BC6BBA">
        <w:rPr>
          <w:sz w:val="22"/>
          <w:szCs w:val="22"/>
        </w:rPr>
        <w:t>Monthly nitrogen oxide emissions (tons) from all the engines; and</w:t>
      </w:r>
    </w:p>
    <w:p w:rsidR="006A4A74" w:rsidRPr="00BC6BBA" w:rsidRDefault="006A4A74" w:rsidP="00235C6E">
      <w:pPr>
        <w:pStyle w:val="BodyTextIndent"/>
        <w:numPr>
          <w:ilvl w:val="0"/>
          <w:numId w:val="30"/>
        </w:numPr>
        <w:tabs>
          <w:tab w:val="left" w:pos="-720"/>
        </w:tabs>
        <w:spacing w:after="0" w:line="220" w:lineRule="atLeast"/>
        <w:ind w:left="1440" w:hanging="720"/>
        <w:jc w:val="both"/>
        <w:rPr>
          <w:sz w:val="22"/>
          <w:szCs w:val="22"/>
        </w:rPr>
      </w:pPr>
      <w:r w:rsidRPr="00BC6BBA">
        <w:rPr>
          <w:sz w:val="22"/>
          <w:szCs w:val="22"/>
        </w:rPr>
        <w:t>Consecutive 12-month total of the nitrogen oxide emissions (tons) from the all the engines.</w:t>
      </w:r>
    </w:p>
    <w:p w:rsidR="006A4A74" w:rsidRDefault="006A4A74" w:rsidP="00235C6E">
      <w:pPr>
        <w:spacing w:after="120"/>
        <w:ind w:left="1440"/>
        <w:rPr>
          <w:color w:val="000000"/>
          <w:sz w:val="22"/>
          <w:szCs w:val="22"/>
        </w:rPr>
      </w:pPr>
      <w:r w:rsidRPr="00BC6BBA">
        <w:rPr>
          <w:color w:val="000000"/>
          <w:sz w:val="22"/>
          <w:szCs w:val="22"/>
        </w:rPr>
        <w:t>[Rule 62-4.070(3), F.A.C.</w:t>
      </w:r>
      <w:r w:rsidR="003A5892">
        <w:rPr>
          <w:color w:val="000000"/>
          <w:sz w:val="22"/>
          <w:szCs w:val="22"/>
        </w:rPr>
        <w:t xml:space="preserve"> and Permit No. 0112357-009-AC</w:t>
      </w:r>
      <w:r w:rsidRPr="00BC6BBA">
        <w:rPr>
          <w:color w:val="000000"/>
          <w:sz w:val="22"/>
          <w:szCs w:val="22"/>
        </w:rPr>
        <w:t>]</w:t>
      </w:r>
    </w:p>
    <w:p w:rsidR="008839FA" w:rsidRPr="00A15B30" w:rsidRDefault="008839FA" w:rsidP="00330E40">
      <w:pPr>
        <w:tabs>
          <w:tab w:val="left" w:pos="-720"/>
        </w:tabs>
        <w:spacing w:line="220" w:lineRule="atLeast"/>
        <w:ind w:left="720" w:hanging="720"/>
        <w:rPr>
          <w:sz w:val="22"/>
          <w:szCs w:val="22"/>
        </w:rPr>
      </w:pPr>
      <w:r w:rsidRPr="008839FA">
        <w:rPr>
          <w:sz w:val="22"/>
          <w:szCs w:val="22"/>
        </w:rPr>
        <w:t>C.6</w:t>
      </w:r>
      <w:r w:rsidRPr="008839FA">
        <w:rPr>
          <w:sz w:val="22"/>
          <w:szCs w:val="22"/>
        </w:rPr>
        <w:tab/>
      </w:r>
      <w:r w:rsidRPr="00185CC3">
        <w:rPr>
          <w:sz w:val="22"/>
          <w:szCs w:val="22"/>
          <w:u w:val="single"/>
        </w:rPr>
        <w:t>Annual Report Required</w:t>
      </w:r>
      <w:r>
        <w:rPr>
          <w:sz w:val="22"/>
          <w:szCs w:val="22"/>
        </w:rPr>
        <w:t xml:space="preserve">:  </w:t>
      </w:r>
      <w:r w:rsidRPr="00A15B30">
        <w:rPr>
          <w:sz w:val="22"/>
          <w:szCs w:val="22"/>
        </w:rPr>
        <w:t>On or before March 1 of each calendar year, a completed DEP Form 62-210.900(5), Annual Operations Report Form for Air Pollutant Emitting Facility, shall be submitted to the Department of Environmental Protection, Southeast</w:t>
      </w:r>
      <w:r>
        <w:rPr>
          <w:sz w:val="22"/>
          <w:szCs w:val="22"/>
        </w:rPr>
        <w:t xml:space="preserve"> District Office, </w:t>
      </w:r>
      <w:proofErr w:type="gramStart"/>
      <w:r>
        <w:rPr>
          <w:sz w:val="22"/>
          <w:szCs w:val="22"/>
        </w:rPr>
        <w:t>Air</w:t>
      </w:r>
      <w:proofErr w:type="gramEnd"/>
      <w:r>
        <w:rPr>
          <w:sz w:val="22"/>
          <w:szCs w:val="22"/>
        </w:rPr>
        <w:t xml:space="preserve"> Program.</w:t>
      </w:r>
    </w:p>
    <w:p w:rsidR="008839FA" w:rsidRPr="006A4A74" w:rsidRDefault="008839FA" w:rsidP="00330E40">
      <w:pPr>
        <w:tabs>
          <w:tab w:val="left" w:pos="-720"/>
        </w:tabs>
        <w:spacing w:after="120" w:line="220" w:lineRule="atLeast"/>
        <w:ind w:left="720" w:hanging="720"/>
        <w:rPr>
          <w:sz w:val="22"/>
          <w:szCs w:val="22"/>
        </w:rPr>
      </w:pPr>
      <w:r w:rsidRPr="00A15B30">
        <w:rPr>
          <w:sz w:val="22"/>
          <w:szCs w:val="22"/>
        </w:rPr>
        <w:tab/>
      </w:r>
      <w:proofErr w:type="gramStart"/>
      <w:r w:rsidRPr="006A4A74">
        <w:rPr>
          <w:sz w:val="22"/>
          <w:szCs w:val="22"/>
        </w:rPr>
        <w:t>[62-210.370(3), F.A.C.]</w:t>
      </w:r>
      <w:proofErr w:type="gramEnd"/>
    </w:p>
    <w:p w:rsidR="008E1D1D" w:rsidRPr="002730F2" w:rsidRDefault="00E442DA" w:rsidP="00330E40">
      <w:pPr>
        <w:pStyle w:val="BodyTextIndent"/>
        <w:spacing w:after="60"/>
        <w:ind w:left="720" w:hanging="720"/>
        <w:jc w:val="both"/>
        <w:rPr>
          <w:sz w:val="22"/>
          <w:szCs w:val="22"/>
        </w:rPr>
      </w:pPr>
      <w:r w:rsidRPr="006C4C9E">
        <w:rPr>
          <w:color w:val="000000"/>
          <w:sz w:val="22"/>
          <w:szCs w:val="22"/>
        </w:rPr>
        <w:t>C</w:t>
      </w:r>
      <w:r w:rsidR="0018218D" w:rsidRPr="006C4C9E">
        <w:rPr>
          <w:color w:val="000000"/>
          <w:sz w:val="22"/>
          <w:szCs w:val="22"/>
        </w:rPr>
        <w:t>.</w:t>
      </w:r>
      <w:r w:rsidR="008839FA">
        <w:rPr>
          <w:color w:val="000000"/>
          <w:sz w:val="22"/>
          <w:szCs w:val="22"/>
        </w:rPr>
        <w:t>7</w:t>
      </w:r>
      <w:r w:rsidR="002E7B41" w:rsidRPr="006C4C9E">
        <w:rPr>
          <w:color w:val="000000"/>
          <w:sz w:val="22"/>
          <w:szCs w:val="22"/>
        </w:rPr>
        <w:t>.</w:t>
      </w:r>
      <w:r w:rsidR="006C4C9E" w:rsidRPr="006C4C9E">
        <w:rPr>
          <w:color w:val="000000"/>
          <w:sz w:val="22"/>
          <w:szCs w:val="22"/>
        </w:rPr>
        <w:tab/>
      </w:r>
      <w:r w:rsidR="008E1D1D" w:rsidRPr="002730F2">
        <w:rPr>
          <w:sz w:val="22"/>
          <w:szCs w:val="22"/>
          <w:u w:val="single"/>
        </w:rPr>
        <w:t>AOR Supplemental Information:</w:t>
      </w:r>
      <w:r w:rsidR="008E1D1D" w:rsidRPr="002730F2">
        <w:rPr>
          <w:sz w:val="22"/>
          <w:szCs w:val="22"/>
        </w:rPr>
        <w:t xml:space="preserve">  The Annual Operating Report shall include the following supplemental information that was recorded in the previous year calendar year:</w:t>
      </w:r>
    </w:p>
    <w:p w:rsidR="008E1D1D" w:rsidRPr="002730F2" w:rsidRDefault="008E1D1D" w:rsidP="00235C6E">
      <w:pPr>
        <w:pStyle w:val="BodyTextIndent"/>
        <w:numPr>
          <w:ilvl w:val="0"/>
          <w:numId w:val="47"/>
        </w:numPr>
        <w:tabs>
          <w:tab w:val="clear" w:pos="720"/>
          <w:tab w:val="left" w:pos="-720"/>
          <w:tab w:val="num" w:pos="1440"/>
        </w:tabs>
        <w:spacing w:after="0" w:line="220" w:lineRule="atLeast"/>
        <w:ind w:left="1440"/>
        <w:jc w:val="both"/>
        <w:rPr>
          <w:sz w:val="22"/>
          <w:szCs w:val="22"/>
        </w:rPr>
      </w:pPr>
      <w:r w:rsidRPr="002730F2">
        <w:rPr>
          <w:sz w:val="22"/>
          <w:szCs w:val="22"/>
        </w:rPr>
        <w:t>The highest percent sulfur content (by weight) of diesel fuel received</w:t>
      </w:r>
    </w:p>
    <w:p w:rsidR="008E1D1D" w:rsidRPr="002730F2" w:rsidRDefault="008E1D1D" w:rsidP="00235C6E">
      <w:pPr>
        <w:pStyle w:val="BodyTextIndent"/>
        <w:numPr>
          <w:ilvl w:val="0"/>
          <w:numId w:val="47"/>
        </w:numPr>
        <w:tabs>
          <w:tab w:val="left" w:pos="-720"/>
          <w:tab w:val="num" w:pos="2160"/>
        </w:tabs>
        <w:spacing w:after="0" w:line="220" w:lineRule="atLeast"/>
        <w:ind w:left="1440"/>
        <w:jc w:val="both"/>
        <w:rPr>
          <w:sz w:val="22"/>
          <w:szCs w:val="22"/>
        </w:rPr>
      </w:pPr>
      <w:r w:rsidRPr="002730F2">
        <w:rPr>
          <w:sz w:val="22"/>
          <w:szCs w:val="22"/>
        </w:rPr>
        <w:t>The highest 12-month rolling total hours of operation for each unit.</w:t>
      </w:r>
    </w:p>
    <w:p w:rsidR="008E1D1D" w:rsidRPr="0016773A" w:rsidRDefault="008E1D1D" w:rsidP="00330E40">
      <w:pPr>
        <w:pStyle w:val="BodyTextIndent"/>
        <w:ind w:left="720" w:hanging="720"/>
        <w:jc w:val="both"/>
        <w:rPr>
          <w:sz w:val="22"/>
          <w:szCs w:val="22"/>
        </w:rPr>
      </w:pPr>
      <w:r w:rsidRPr="002730F2">
        <w:rPr>
          <w:b/>
          <w:sz w:val="22"/>
          <w:szCs w:val="22"/>
        </w:rPr>
        <w:tab/>
      </w:r>
      <w:r w:rsidR="00235C6E">
        <w:rPr>
          <w:b/>
          <w:sz w:val="22"/>
          <w:szCs w:val="22"/>
        </w:rPr>
        <w:tab/>
      </w:r>
      <w:proofErr w:type="gramStart"/>
      <w:r w:rsidRPr="0016773A">
        <w:rPr>
          <w:sz w:val="22"/>
          <w:szCs w:val="22"/>
        </w:rPr>
        <w:t>[Rule 62-4.070(3)3, F.A.C.]</w:t>
      </w:r>
      <w:proofErr w:type="gramEnd"/>
    </w:p>
    <w:p w:rsidR="00C74822" w:rsidRPr="00185CC3" w:rsidRDefault="008E1D1D" w:rsidP="00330E40">
      <w:pPr>
        <w:spacing w:line="220" w:lineRule="atLeast"/>
        <w:ind w:left="720" w:hanging="720"/>
        <w:rPr>
          <w:sz w:val="22"/>
          <w:szCs w:val="22"/>
        </w:rPr>
      </w:pPr>
      <w:r>
        <w:rPr>
          <w:color w:val="000000"/>
          <w:sz w:val="22"/>
          <w:szCs w:val="22"/>
        </w:rPr>
        <w:t>C.8</w:t>
      </w:r>
      <w:r>
        <w:rPr>
          <w:color w:val="000000"/>
          <w:sz w:val="22"/>
          <w:szCs w:val="22"/>
        </w:rPr>
        <w:tab/>
      </w:r>
      <w:r w:rsidR="00C74822" w:rsidRPr="00185CC3">
        <w:rPr>
          <w:sz w:val="22"/>
          <w:szCs w:val="22"/>
          <w:u w:val="single"/>
        </w:rPr>
        <w:t>Retain Records</w:t>
      </w:r>
      <w:r w:rsidR="00C74822" w:rsidRPr="00185CC3">
        <w:rPr>
          <w:sz w:val="22"/>
          <w:szCs w:val="22"/>
        </w:rPr>
        <w:t xml:space="preserve">: All records required by this permit shall be kept by the owner or operator and made available for Department inspection for a minimum of </w:t>
      </w:r>
      <w:r w:rsidR="00C74822" w:rsidRPr="00C74822">
        <w:rPr>
          <w:sz w:val="22"/>
          <w:szCs w:val="22"/>
        </w:rPr>
        <w:t>five (5) years</w:t>
      </w:r>
      <w:r w:rsidR="00C74822" w:rsidRPr="00185CC3">
        <w:rPr>
          <w:sz w:val="22"/>
          <w:szCs w:val="22"/>
        </w:rPr>
        <w:t xml:space="preserve"> from the date of such records.  </w:t>
      </w:r>
    </w:p>
    <w:p w:rsidR="00AE270D" w:rsidRPr="00185CC3" w:rsidRDefault="00C74822" w:rsidP="00330E40">
      <w:pPr>
        <w:spacing w:line="220" w:lineRule="atLeast"/>
        <w:ind w:left="720"/>
        <w:rPr>
          <w:sz w:val="22"/>
          <w:szCs w:val="22"/>
        </w:rPr>
      </w:pPr>
      <w:r w:rsidRPr="00C74822">
        <w:rPr>
          <w:sz w:val="22"/>
          <w:szCs w:val="22"/>
        </w:rPr>
        <w:t>[Rule 62-4.070(3), F.A.C.</w:t>
      </w:r>
      <w:r>
        <w:rPr>
          <w:sz w:val="22"/>
          <w:szCs w:val="22"/>
        </w:rPr>
        <w:t xml:space="preserve"> &amp; 62-210.370(2</w:t>
      </w:r>
      <w:proofErr w:type="gramStart"/>
      <w:r>
        <w:rPr>
          <w:sz w:val="22"/>
          <w:szCs w:val="22"/>
        </w:rPr>
        <w:t>)(</w:t>
      </w:r>
      <w:proofErr w:type="gramEnd"/>
      <w:r>
        <w:rPr>
          <w:sz w:val="22"/>
          <w:szCs w:val="22"/>
        </w:rPr>
        <w:t>h)</w:t>
      </w:r>
      <w:r w:rsidRPr="00C74822">
        <w:rPr>
          <w:sz w:val="22"/>
          <w:szCs w:val="22"/>
        </w:rPr>
        <w:t>]</w:t>
      </w:r>
    </w:p>
    <w:p w:rsidR="00224066" w:rsidRPr="00185CC3" w:rsidRDefault="00224066" w:rsidP="008162DE">
      <w:pPr>
        <w:jc w:val="center"/>
        <w:rPr>
          <w:sz w:val="22"/>
          <w:szCs w:val="22"/>
        </w:rPr>
        <w:sectPr w:rsidR="00224066" w:rsidRPr="00185CC3" w:rsidSect="00D66041">
          <w:headerReference w:type="first" r:id="rId16"/>
          <w:pgSz w:w="12240" w:h="15840" w:code="1"/>
          <w:pgMar w:top="1260" w:right="1080" w:bottom="720" w:left="1080" w:header="450" w:footer="288" w:gutter="0"/>
          <w:cols w:space="720"/>
          <w:noEndnote/>
          <w:titlePg/>
        </w:sectPr>
      </w:pPr>
    </w:p>
    <w:p w:rsidR="00A15B30" w:rsidRDefault="00A15B30" w:rsidP="00A15B30">
      <w:pPr>
        <w:tabs>
          <w:tab w:val="left" w:pos="-720"/>
        </w:tabs>
        <w:spacing w:after="120" w:line="220" w:lineRule="atLeast"/>
        <w:jc w:val="both"/>
        <w:rPr>
          <w:b/>
          <w:sz w:val="22"/>
          <w:szCs w:val="22"/>
        </w:rPr>
      </w:pPr>
      <w:r w:rsidRPr="00185CC3">
        <w:rPr>
          <w:b/>
          <w:sz w:val="22"/>
          <w:szCs w:val="22"/>
        </w:rPr>
        <w:lastRenderedPageBreak/>
        <w:t>This part of this permit addresses the following emission unit:</w:t>
      </w:r>
    </w:p>
    <w:p w:rsidR="00A15B30" w:rsidRPr="00185CC3" w:rsidRDefault="00A15B30" w:rsidP="00A15B30">
      <w:pPr>
        <w:tabs>
          <w:tab w:val="left" w:pos="-720"/>
        </w:tabs>
        <w:spacing w:after="120" w:line="220" w:lineRule="atLeast"/>
        <w:jc w:val="both"/>
        <w:rPr>
          <w:b/>
          <w:sz w:val="22"/>
          <w:szCs w:val="22"/>
        </w:rPr>
      </w:pPr>
    </w:p>
    <w:tbl>
      <w:tblPr>
        <w:tblW w:w="5000" w:type="pct"/>
        <w:tblLook w:val="0000"/>
      </w:tblPr>
      <w:tblGrid>
        <w:gridCol w:w="812"/>
        <w:gridCol w:w="6622"/>
        <w:gridCol w:w="2862"/>
      </w:tblGrid>
      <w:tr w:rsidR="00A15B30" w:rsidRPr="00185CC3" w:rsidTr="00E442DA">
        <w:tc>
          <w:tcPr>
            <w:tcW w:w="394" w:type="pct"/>
            <w:tcBorders>
              <w:top w:val="single" w:sz="6" w:space="0" w:color="auto"/>
              <w:left w:val="single" w:sz="6" w:space="0" w:color="auto"/>
              <w:right w:val="single" w:sz="6" w:space="0" w:color="auto"/>
            </w:tcBorders>
            <w:shd w:val="clear" w:color="auto" w:fill="F2F2F2"/>
            <w:vAlign w:val="center"/>
          </w:tcPr>
          <w:p w:rsidR="00A15B30" w:rsidRPr="00185CC3" w:rsidRDefault="00A15B30" w:rsidP="00E442DA">
            <w:pPr>
              <w:tabs>
                <w:tab w:val="left" w:pos="-720"/>
              </w:tabs>
              <w:spacing w:line="220" w:lineRule="atLeast"/>
              <w:jc w:val="center"/>
              <w:rPr>
                <w:b/>
                <w:sz w:val="22"/>
                <w:szCs w:val="22"/>
              </w:rPr>
            </w:pPr>
            <w:r w:rsidRPr="00185CC3">
              <w:rPr>
                <w:b/>
                <w:sz w:val="22"/>
                <w:szCs w:val="22"/>
              </w:rPr>
              <w:t>EU No.</w:t>
            </w:r>
          </w:p>
        </w:tc>
        <w:tc>
          <w:tcPr>
            <w:tcW w:w="3216" w:type="pct"/>
            <w:tcBorders>
              <w:top w:val="single" w:sz="6" w:space="0" w:color="auto"/>
              <w:left w:val="single" w:sz="6" w:space="0" w:color="auto"/>
              <w:right w:val="single" w:sz="6" w:space="0" w:color="auto"/>
            </w:tcBorders>
            <w:shd w:val="clear" w:color="auto" w:fill="F2F2F2"/>
            <w:vAlign w:val="center"/>
          </w:tcPr>
          <w:p w:rsidR="00A15B30" w:rsidRPr="00185CC3" w:rsidRDefault="00A15B30" w:rsidP="00E442DA">
            <w:pPr>
              <w:tabs>
                <w:tab w:val="left" w:pos="-720"/>
              </w:tabs>
              <w:spacing w:line="220" w:lineRule="atLeast"/>
              <w:jc w:val="center"/>
              <w:rPr>
                <w:b/>
                <w:sz w:val="22"/>
                <w:szCs w:val="22"/>
              </w:rPr>
            </w:pPr>
            <w:r w:rsidRPr="00185CC3">
              <w:rPr>
                <w:b/>
                <w:sz w:val="22"/>
                <w:szCs w:val="22"/>
              </w:rPr>
              <w:t>Emissions Unit Description</w:t>
            </w:r>
          </w:p>
        </w:tc>
        <w:tc>
          <w:tcPr>
            <w:tcW w:w="1391" w:type="pct"/>
            <w:tcBorders>
              <w:top w:val="single" w:sz="6" w:space="0" w:color="auto"/>
              <w:left w:val="single" w:sz="6" w:space="0" w:color="auto"/>
              <w:right w:val="single" w:sz="6" w:space="0" w:color="auto"/>
            </w:tcBorders>
            <w:shd w:val="clear" w:color="auto" w:fill="F2F2F2"/>
          </w:tcPr>
          <w:p w:rsidR="00A15B30" w:rsidRPr="00185CC3" w:rsidRDefault="00A15B30" w:rsidP="00E442DA">
            <w:pPr>
              <w:tabs>
                <w:tab w:val="left" w:pos="-720"/>
              </w:tabs>
              <w:spacing w:line="220" w:lineRule="atLeast"/>
              <w:jc w:val="center"/>
              <w:rPr>
                <w:b/>
                <w:sz w:val="22"/>
                <w:szCs w:val="22"/>
              </w:rPr>
            </w:pPr>
          </w:p>
        </w:tc>
      </w:tr>
      <w:tr w:rsidR="00A15B30" w:rsidRPr="00185CC3" w:rsidTr="00E442DA">
        <w:tc>
          <w:tcPr>
            <w:tcW w:w="394" w:type="pct"/>
            <w:tcBorders>
              <w:top w:val="single" w:sz="6" w:space="0" w:color="auto"/>
              <w:left w:val="single" w:sz="6" w:space="0" w:color="auto"/>
              <w:bottom w:val="single" w:sz="6" w:space="0" w:color="auto"/>
              <w:right w:val="single" w:sz="6" w:space="0" w:color="auto"/>
            </w:tcBorders>
            <w:vAlign w:val="center"/>
          </w:tcPr>
          <w:p w:rsidR="00A15B30" w:rsidRPr="00185CC3" w:rsidRDefault="00A15B30" w:rsidP="00E442DA">
            <w:pPr>
              <w:tabs>
                <w:tab w:val="left" w:pos="-720"/>
              </w:tabs>
              <w:spacing w:line="220" w:lineRule="atLeast"/>
              <w:jc w:val="center"/>
              <w:rPr>
                <w:sz w:val="22"/>
                <w:szCs w:val="22"/>
              </w:rPr>
            </w:pPr>
            <w:r w:rsidRPr="00185CC3">
              <w:rPr>
                <w:sz w:val="22"/>
                <w:szCs w:val="22"/>
              </w:rPr>
              <w:t>00</w:t>
            </w:r>
            <w:r w:rsidR="00E6269F">
              <w:rPr>
                <w:sz w:val="22"/>
                <w:szCs w:val="22"/>
              </w:rPr>
              <w:t>4</w:t>
            </w:r>
          </w:p>
        </w:tc>
        <w:tc>
          <w:tcPr>
            <w:tcW w:w="3216" w:type="pct"/>
            <w:tcBorders>
              <w:top w:val="single" w:sz="6" w:space="0" w:color="auto"/>
              <w:left w:val="single" w:sz="6" w:space="0" w:color="auto"/>
              <w:bottom w:val="single" w:sz="6" w:space="0" w:color="auto"/>
              <w:right w:val="single" w:sz="6" w:space="0" w:color="auto"/>
            </w:tcBorders>
            <w:vAlign w:val="center"/>
          </w:tcPr>
          <w:p w:rsidR="00A15B30" w:rsidRPr="00185CC3" w:rsidRDefault="00E6269F" w:rsidP="00E6269F">
            <w:pPr>
              <w:tabs>
                <w:tab w:val="left" w:pos="-720"/>
              </w:tabs>
              <w:spacing w:line="220" w:lineRule="atLeast"/>
              <w:ind w:left="162"/>
              <w:rPr>
                <w:sz w:val="22"/>
                <w:szCs w:val="22"/>
              </w:rPr>
            </w:pPr>
            <w:r>
              <w:rPr>
                <w:sz w:val="22"/>
                <w:szCs w:val="22"/>
              </w:rPr>
              <w:t>Two (2) Digester gas flares</w:t>
            </w:r>
          </w:p>
        </w:tc>
        <w:tc>
          <w:tcPr>
            <w:tcW w:w="1391" w:type="pct"/>
            <w:tcBorders>
              <w:top w:val="single" w:sz="6" w:space="0" w:color="auto"/>
              <w:left w:val="single" w:sz="6" w:space="0" w:color="auto"/>
              <w:bottom w:val="single" w:sz="6" w:space="0" w:color="auto"/>
              <w:right w:val="single" w:sz="6" w:space="0" w:color="auto"/>
            </w:tcBorders>
          </w:tcPr>
          <w:p w:rsidR="00A15B30" w:rsidRPr="00185CC3" w:rsidRDefault="008E1D1D" w:rsidP="00E442DA">
            <w:pPr>
              <w:tabs>
                <w:tab w:val="left" w:pos="-720"/>
              </w:tabs>
              <w:spacing w:line="220" w:lineRule="atLeast"/>
              <w:ind w:left="162"/>
              <w:jc w:val="center"/>
              <w:rPr>
                <w:sz w:val="22"/>
                <w:szCs w:val="22"/>
              </w:rPr>
            </w:pPr>
            <w:r>
              <w:rPr>
                <w:sz w:val="22"/>
                <w:szCs w:val="22"/>
              </w:rPr>
              <w:t>Active/R</w:t>
            </w:r>
            <w:r w:rsidR="00A15B30">
              <w:rPr>
                <w:sz w:val="22"/>
                <w:szCs w:val="22"/>
              </w:rPr>
              <w:t>egulated</w:t>
            </w:r>
          </w:p>
        </w:tc>
      </w:tr>
    </w:tbl>
    <w:p w:rsidR="00E6269F" w:rsidRDefault="00E6269F" w:rsidP="008162DE">
      <w:pPr>
        <w:tabs>
          <w:tab w:val="left" w:pos="-720"/>
        </w:tabs>
        <w:spacing w:after="120" w:line="220" w:lineRule="atLeast"/>
        <w:rPr>
          <w:b/>
          <w:sz w:val="22"/>
          <w:szCs w:val="22"/>
        </w:rPr>
      </w:pPr>
    </w:p>
    <w:p w:rsidR="00E6269F" w:rsidRPr="00185CC3" w:rsidRDefault="00E6269F" w:rsidP="00E6269F">
      <w:pPr>
        <w:tabs>
          <w:tab w:val="left" w:pos="0"/>
        </w:tabs>
        <w:suppressAutoHyphens/>
        <w:spacing w:after="120"/>
        <w:rPr>
          <w:b/>
          <w:sz w:val="22"/>
          <w:szCs w:val="22"/>
          <w:u w:val="single"/>
        </w:rPr>
      </w:pPr>
      <w:r w:rsidRPr="00185CC3">
        <w:rPr>
          <w:b/>
          <w:sz w:val="22"/>
          <w:szCs w:val="22"/>
          <w:u w:val="single"/>
        </w:rPr>
        <w:t>Essential Potential to Emit (PTE) Parameters</w:t>
      </w:r>
    </w:p>
    <w:p w:rsidR="00E6269F" w:rsidRDefault="00DB4E06" w:rsidP="0016773A">
      <w:pPr>
        <w:autoSpaceDE w:val="0"/>
        <w:autoSpaceDN w:val="0"/>
        <w:adjustRightInd w:val="0"/>
        <w:ind w:left="720" w:hanging="720"/>
        <w:rPr>
          <w:sz w:val="22"/>
          <w:szCs w:val="22"/>
        </w:rPr>
      </w:pPr>
      <w:r>
        <w:rPr>
          <w:sz w:val="22"/>
          <w:szCs w:val="22"/>
        </w:rPr>
        <w:t>D</w:t>
      </w:r>
      <w:r w:rsidR="00E6269F" w:rsidRPr="00185CC3">
        <w:rPr>
          <w:sz w:val="22"/>
          <w:szCs w:val="22"/>
        </w:rPr>
        <w:t>.1</w:t>
      </w:r>
      <w:r w:rsidR="00E6269F">
        <w:rPr>
          <w:sz w:val="22"/>
          <w:szCs w:val="22"/>
        </w:rPr>
        <w:t>.</w:t>
      </w:r>
      <w:r w:rsidR="00E6269F" w:rsidRPr="00185CC3">
        <w:rPr>
          <w:sz w:val="22"/>
          <w:szCs w:val="22"/>
        </w:rPr>
        <w:tab/>
      </w:r>
      <w:r w:rsidR="00E6269F" w:rsidRPr="00185CC3">
        <w:rPr>
          <w:sz w:val="22"/>
          <w:szCs w:val="22"/>
          <w:u w:val="single"/>
        </w:rPr>
        <w:t>Fuel Consumption Limits</w:t>
      </w:r>
      <w:r w:rsidR="00E6269F" w:rsidRPr="0018218D">
        <w:rPr>
          <w:sz w:val="22"/>
          <w:szCs w:val="22"/>
        </w:rPr>
        <w:t xml:space="preserve">:  </w:t>
      </w:r>
      <w:r w:rsidR="00E6269F">
        <w:rPr>
          <w:sz w:val="22"/>
          <w:szCs w:val="22"/>
        </w:rPr>
        <w:t xml:space="preserve">Fuel </w:t>
      </w:r>
      <w:r w:rsidR="00E6269F" w:rsidRPr="00074BA7">
        <w:rPr>
          <w:sz w:val="22"/>
          <w:szCs w:val="22"/>
        </w:rPr>
        <w:t>burned by the flares shall be limited to digester gas only.</w:t>
      </w:r>
    </w:p>
    <w:p w:rsidR="00E6269F" w:rsidRPr="00185CC3" w:rsidRDefault="00E6269F" w:rsidP="00E6269F">
      <w:pPr>
        <w:autoSpaceDE w:val="0"/>
        <w:autoSpaceDN w:val="0"/>
        <w:adjustRightInd w:val="0"/>
        <w:spacing w:after="120"/>
        <w:ind w:left="720"/>
        <w:rPr>
          <w:sz w:val="22"/>
          <w:szCs w:val="22"/>
        </w:rPr>
      </w:pPr>
      <w:r>
        <w:rPr>
          <w:sz w:val="22"/>
          <w:szCs w:val="22"/>
        </w:rPr>
        <w:t>[Requested by applicant on the application received on December 22, 2004]</w:t>
      </w:r>
    </w:p>
    <w:p w:rsidR="00E6269F" w:rsidRPr="00185CC3" w:rsidRDefault="00E6269F" w:rsidP="00E6269F">
      <w:pPr>
        <w:tabs>
          <w:tab w:val="left" w:pos="0"/>
        </w:tabs>
        <w:suppressAutoHyphens/>
        <w:spacing w:before="120" w:after="120"/>
        <w:rPr>
          <w:b/>
          <w:sz w:val="22"/>
          <w:szCs w:val="22"/>
          <w:u w:val="single"/>
        </w:rPr>
      </w:pPr>
      <w:r w:rsidRPr="00185CC3">
        <w:rPr>
          <w:b/>
          <w:sz w:val="22"/>
          <w:szCs w:val="22"/>
          <w:u w:val="single"/>
        </w:rPr>
        <w:t>Emission Limitations and Operating Requirements</w:t>
      </w:r>
    </w:p>
    <w:p w:rsidR="00E6269F" w:rsidRDefault="00DB4E06" w:rsidP="00E6269F">
      <w:pPr>
        <w:tabs>
          <w:tab w:val="left" w:pos="-720"/>
        </w:tabs>
        <w:spacing w:after="120" w:line="220" w:lineRule="atLeast"/>
        <w:rPr>
          <w:sz w:val="22"/>
          <w:szCs w:val="22"/>
        </w:rPr>
      </w:pPr>
      <w:r>
        <w:rPr>
          <w:color w:val="000000"/>
          <w:sz w:val="22"/>
          <w:szCs w:val="22"/>
        </w:rPr>
        <w:t>D</w:t>
      </w:r>
      <w:r w:rsidR="00E6269F">
        <w:rPr>
          <w:color w:val="000000"/>
          <w:sz w:val="22"/>
          <w:szCs w:val="22"/>
        </w:rPr>
        <w:t>.2.</w:t>
      </w:r>
      <w:r w:rsidR="00E6269F">
        <w:rPr>
          <w:b/>
          <w:sz w:val="22"/>
          <w:szCs w:val="22"/>
        </w:rPr>
        <w:tab/>
      </w:r>
      <w:r w:rsidR="00E6269F" w:rsidRPr="00185CC3">
        <w:rPr>
          <w:sz w:val="22"/>
          <w:szCs w:val="22"/>
        </w:rPr>
        <w:t>This emissions unit may operate continuously.</w:t>
      </w:r>
    </w:p>
    <w:p w:rsidR="00E6269F" w:rsidRPr="007038EC" w:rsidRDefault="00E6269F" w:rsidP="008839FA">
      <w:pPr>
        <w:autoSpaceDE w:val="0"/>
        <w:autoSpaceDN w:val="0"/>
        <w:adjustRightInd w:val="0"/>
        <w:spacing w:after="120"/>
        <w:rPr>
          <w:b/>
          <w:sz w:val="22"/>
          <w:szCs w:val="22"/>
          <w:u w:val="single"/>
        </w:rPr>
      </w:pPr>
      <w:r w:rsidRPr="007038EC">
        <w:rPr>
          <w:b/>
          <w:sz w:val="22"/>
          <w:szCs w:val="22"/>
          <w:u w:val="single"/>
        </w:rPr>
        <w:t>Compliance</w:t>
      </w:r>
    </w:p>
    <w:p w:rsidR="00E6269F" w:rsidRPr="007038EC" w:rsidRDefault="00DB4E06" w:rsidP="00361010">
      <w:pPr>
        <w:spacing w:after="120"/>
        <w:ind w:left="720" w:hanging="720"/>
        <w:rPr>
          <w:color w:val="000000"/>
          <w:sz w:val="22"/>
          <w:szCs w:val="22"/>
        </w:rPr>
      </w:pPr>
      <w:proofErr w:type="gramStart"/>
      <w:r>
        <w:rPr>
          <w:color w:val="000000"/>
          <w:sz w:val="22"/>
          <w:szCs w:val="22"/>
        </w:rPr>
        <w:t>D</w:t>
      </w:r>
      <w:r w:rsidR="00E6269F" w:rsidRPr="007038EC">
        <w:rPr>
          <w:color w:val="000000"/>
          <w:sz w:val="22"/>
          <w:szCs w:val="22"/>
        </w:rPr>
        <w:t>.3</w:t>
      </w:r>
      <w:r w:rsidR="00361010" w:rsidRPr="009669F4">
        <w:rPr>
          <w:sz w:val="22"/>
          <w:szCs w:val="22"/>
        </w:rPr>
        <w:tab/>
      </w:r>
      <w:r w:rsidR="008839FA" w:rsidRPr="008839FA">
        <w:rPr>
          <w:color w:val="000000"/>
          <w:sz w:val="22"/>
          <w:szCs w:val="22"/>
          <w:u w:val="single"/>
        </w:rPr>
        <w:t>Fuel Consumption &amp; Hours of Operation</w:t>
      </w:r>
      <w:r w:rsidR="008839FA" w:rsidRPr="007038EC">
        <w:rPr>
          <w:color w:val="000000"/>
          <w:sz w:val="22"/>
          <w:szCs w:val="22"/>
        </w:rPr>
        <w:t>.</w:t>
      </w:r>
      <w:proofErr w:type="gramEnd"/>
      <w:r w:rsidR="008839FA" w:rsidRPr="007038EC">
        <w:rPr>
          <w:color w:val="000000"/>
          <w:sz w:val="22"/>
          <w:szCs w:val="22"/>
        </w:rPr>
        <w:t xml:space="preserve">  The owner or operator shall monitor digester gas consumption by the referenced emission units</w:t>
      </w:r>
      <w:r w:rsidR="00361010" w:rsidRPr="00361010">
        <w:rPr>
          <w:color w:val="000000"/>
          <w:sz w:val="22"/>
          <w:szCs w:val="22"/>
        </w:rPr>
        <w:t xml:space="preserve">. </w:t>
      </w:r>
      <w:proofErr w:type="gramStart"/>
      <w:r w:rsidR="00361010" w:rsidRPr="00361010">
        <w:rPr>
          <w:color w:val="000000"/>
          <w:sz w:val="22"/>
          <w:szCs w:val="22"/>
        </w:rPr>
        <w:t>[Rule 62-4.070(3), F.A.C.]</w:t>
      </w:r>
      <w:proofErr w:type="gramEnd"/>
    </w:p>
    <w:p w:rsidR="00E6269F" w:rsidRPr="00185CC3" w:rsidRDefault="00E6269F" w:rsidP="008839FA">
      <w:pPr>
        <w:tabs>
          <w:tab w:val="left" w:pos="720"/>
        </w:tabs>
        <w:autoSpaceDE w:val="0"/>
        <w:autoSpaceDN w:val="0"/>
        <w:adjustRightInd w:val="0"/>
        <w:spacing w:after="120"/>
        <w:rPr>
          <w:b/>
          <w:sz w:val="22"/>
          <w:szCs w:val="22"/>
          <w:u w:val="single"/>
        </w:rPr>
      </w:pPr>
      <w:r>
        <w:rPr>
          <w:b/>
          <w:sz w:val="22"/>
          <w:szCs w:val="22"/>
          <w:u w:val="single"/>
        </w:rPr>
        <w:t xml:space="preserve">Reporting </w:t>
      </w:r>
      <w:r w:rsidRPr="00185CC3">
        <w:rPr>
          <w:b/>
          <w:sz w:val="22"/>
          <w:szCs w:val="22"/>
          <w:u w:val="single"/>
        </w:rPr>
        <w:t>Recordkeeping Requirements</w:t>
      </w:r>
    </w:p>
    <w:p w:rsidR="002730F2" w:rsidRDefault="00DB4E06" w:rsidP="00330E40">
      <w:pPr>
        <w:spacing w:after="60"/>
        <w:ind w:left="720" w:hanging="720"/>
        <w:rPr>
          <w:color w:val="000000"/>
          <w:sz w:val="22"/>
          <w:szCs w:val="22"/>
        </w:rPr>
      </w:pPr>
      <w:r>
        <w:rPr>
          <w:color w:val="000000"/>
          <w:sz w:val="22"/>
          <w:szCs w:val="22"/>
        </w:rPr>
        <w:t>D</w:t>
      </w:r>
      <w:r w:rsidR="00E6269F" w:rsidRPr="0018218D">
        <w:rPr>
          <w:color w:val="000000"/>
          <w:sz w:val="22"/>
          <w:szCs w:val="22"/>
        </w:rPr>
        <w:t>.</w:t>
      </w:r>
      <w:r w:rsidR="00962D91">
        <w:rPr>
          <w:color w:val="000000"/>
          <w:sz w:val="22"/>
          <w:szCs w:val="22"/>
        </w:rPr>
        <w:t>4</w:t>
      </w:r>
      <w:r w:rsidR="00E6269F">
        <w:rPr>
          <w:color w:val="000000"/>
          <w:sz w:val="22"/>
          <w:szCs w:val="22"/>
        </w:rPr>
        <w:t>.</w:t>
      </w:r>
      <w:r w:rsidR="00E6269F">
        <w:rPr>
          <w:color w:val="000000"/>
          <w:sz w:val="22"/>
          <w:szCs w:val="22"/>
        </w:rPr>
        <w:tab/>
      </w:r>
      <w:r w:rsidR="002730F2" w:rsidRPr="006A4A74">
        <w:rPr>
          <w:color w:val="000000"/>
          <w:sz w:val="22"/>
          <w:szCs w:val="22"/>
        </w:rPr>
        <w:t xml:space="preserve">Monthly Records: The owner/operator shall maintain monthly records to demonstrate compliance with Specific Conditions </w:t>
      </w:r>
      <w:r w:rsidR="002730F2">
        <w:rPr>
          <w:color w:val="000000"/>
          <w:sz w:val="22"/>
          <w:szCs w:val="22"/>
        </w:rPr>
        <w:t>2.5 of Section I</w:t>
      </w:r>
      <w:r w:rsidR="002730F2" w:rsidRPr="006A4A74">
        <w:rPr>
          <w:color w:val="000000"/>
          <w:sz w:val="22"/>
          <w:szCs w:val="22"/>
        </w:rPr>
        <w:t xml:space="preserve"> of this permit.  The records shall be completed no later than the 30th day following each month that the record is required to be maintained.  The monthly records shall include the following:</w:t>
      </w:r>
    </w:p>
    <w:p w:rsidR="002730F2" w:rsidRPr="002730F2" w:rsidRDefault="002730F2" w:rsidP="00330E40">
      <w:pPr>
        <w:pStyle w:val="ListParagraph"/>
        <w:numPr>
          <w:ilvl w:val="0"/>
          <w:numId w:val="31"/>
        </w:numPr>
        <w:spacing w:after="120"/>
        <w:ind w:hanging="720"/>
        <w:rPr>
          <w:color w:val="000000"/>
          <w:sz w:val="22"/>
          <w:szCs w:val="22"/>
        </w:rPr>
      </w:pPr>
      <w:r w:rsidRPr="002730F2">
        <w:rPr>
          <w:color w:val="000000"/>
          <w:sz w:val="22"/>
          <w:szCs w:val="22"/>
        </w:rPr>
        <w:t>Total digester gas fired in the flares (Cubic Feet) per month;</w:t>
      </w:r>
    </w:p>
    <w:p w:rsidR="002730F2" w:rsidRPr="002730F2" w:rsidRDefault="002730F2" w:rsidP="00330E40">
      <w:pPr>
        <w:pStyle w:val="ListParagraph"/>
        <w:numPr>
          <w:ilvl w:val="0"/>
          <w:numId w:val="31"/>
        </w:numPr>
        <w:spacing w:after="120"/>
        <w:ind w:hanging="720"/>
        <w:rPr>
          <w:color w:val="000000"/>
          <w:sz w:val="22"/>
          <w:szCs w:val="22"/>
        </w:rPr>
      </w:pPr>
      <w:r w:rsidRPr="002730F2">
        <w:rPr>
          <w:color w:val="000000"/>
          <w:sz w:val="22"/>
          <w:szCs w:val="22"/>
        </w:rPr>
        <w:t>Monthly nitrogen oxide emissions (tons) from the flares; and</w:t>
      </w:r>
    </w:p>
    <w:p w:rsidR="002730F2" w:rsidRDefault="002730F2" w:rsidP="00330E40">
      <w:pPr>
        <w:pStyle w:val="ListParagraph"/>
        <w:numPr>
          <w:ilvl w:val="0"/>
          <w:numId w:val="31"/>
        </w:numPr>
        <w:ind w:hanging="720"/>
        <w:rPr>
          <w:color w:val="000000"/>
          <w:sz w:val="22"/>
          <w:szCs w:val="22"/>
        </w:rPr>
      </w:pPr>
      <w:r w:rsidRPr="002730F2">
        <w:rPr>
          <w:color w:val="000000"/>
          <w:sz w:val="22"/>
          <w:szCs w:val="22"/>
        </w:rPr>
        <w:t>Consecutive 12-month total of the nitrogen oxide emissions (tons) from the flares.</w:t>
      </w:r>
    </w:p>
    <w:p w:rsidR="002730F2" w:rsidRPr="008839FA" w:rsidRDefault="002730F2" w:rsidP="00235C6E">
      <w:pPr>
        <w:spacing w:after="120"/>
        <w:ind w:left="720"/>
        <w:rPr>
          <w:color w:val="000000"/>
          <w:sz w:val="22"/>
          <w:szCs w:val="22"/>
        </w:rPr>
      </w:pPr>
      <w:proofErr w:type="gramStart"/>
      <w:r w:rsidRPr="008839FA">
        <w:rPr>
          <w:sz w:val="22"/>
          <w:szCs w:val="22"/>
        </w:rPr>
        <w:t>[Rule 62-4.070(3), F.A.C.]</w:t>
      </w:r>
      <w:proofErr w:type="gramEnd"/>
    </w:p>
    <w:p w:rsidR="00E6269F" w:rsidRPr="00A15B30" w:rsidRDefault="00DB4E06" w:rsidP="00330E40">
      <w:pPr>
        <w:tabs>
          <w:tab w:val="left" w:pos="-720"/>
        </w:tabs>
        <w:spacing w:line="220" w:lineRule="atLeast"/>
        <w:ind w:left="720" w:hanging="720"/>
        <w:rPr>
          <w:sz w:val="22"/>
          <w:szCs w:val="22"/>
        </w:rPr>
      </w:pPr>
      <w:r w:rsidRPr="00361010">
        <w:rPr>
          <w:sz w:val="22"/>
          <w:szCs w:val="22"/>
        </w:rPr>
        <w:t>D</w:t>
      </w:r>
      <w:r w:rsidR="00E6269F" w:rsidRPr="00361010">
        <w:rPr>
          <w:sz w:val="22"/>
          <w:szCs w:val="22"/>
        </w:rPr>
        <w:t>.</w:t>
      </w:r>
      <w:r w:rsidR="00962D91">
        <w:rPr>
          <w:sz w:val="22"/>
          <w:szCs w:val="22"/>
        </w:rPr>
        <w:t>5</w:t>
      </w:r>
      <w:r w:rsidR="00E6269F" w:rsidRPr="00361010">
        <w:rPr>
          <w:b/>
          <w:sz w:val="22"/>
          <w:szCs w:val="22"/>
        </w:rPr>
        <w:tab/>
      </w:r>
      <w:r w:rsidR="00330E40" w:rsidRPr="00185CC3">
        <w:rPr>
          <w:sz w:val="22"/>
          <w:szCs w:val="22"/>
          <w:u w:val="single"/>
        </w:rPr>
        <w:t>Annual Report Required</w:t>
      </w:r>
      <w:r w:rsidR="00330E40">
        <w:rPr>
          <w:sz w:val="22"/>
          <w:szCs w:val="22"/>
        </w:rPr>
        <w:t xml:space="preserve">:  </w:t>
      </w:r>
      <w:r w:rsidR="00E6269F" w:rsidRPr="00361010">
        <w:rPr>
          <w:sz w:val="22"/>
          <w:szCs w:val="22"/>
        </w:rPr>
        <w:t xml:space="preserve">On or before March 1 of each calendar year, a completed DEP Form 62-210.900(5), Annual Operations Report Form for Air Pollutant Emitting Facility, shall be submitted to the Department of Environmental Protection, Southeast District Office, </w:t>
      </w:r>
      <w:proofErr w:type="gramStart"/>
      <w:r w:rsidR="00E6269F" w:rsidRPr="00361010">
        <w:rPr>
          <w:sz w:val="22"/>
          <w:szCs w:val="22"/>
        </w:rPr>
        <w:t>Air</w:t>
      </w:r>
      <w:proofErr w:type="gramEnd"/>
      <w:r w:rsidR="00E6269F" w:rsidRPr="00361010">
        <w:rPr>
          <w:sz w:val="22"/>
          <w:szCs w:val="22"/>
        </w:rPr>
        <w:t xml:space="preserve"> Program.</w:t>
      </w:r>
      <w:r w:rsidR="00E6269F" w:rsidRPr="00A15B30">
        <w:rPr>
          <w:sz w:val="22"/>
          <w:szCs w:val="22"/>
        </w:rPr>
        <w:t xml:space="preserve">  </w:t>
      </w:r>
    </w:p>
    <w:p w:rsidR="00E6269F" w:rsidRPr="002730F2" w:rsidRDefault="00E6269F" w:rsidP="00330E40">
      <w:pPr>
        <w:tabs>
          <w:tab w:val="left" w:pos="-720"/>
        </w:tabs>
        <w:spacing w:after="120" w:line="220" w:lineRule="atLeast"/>
        <w:ind w:left="720" w:hanging="720"/>
        <w:rPr>
          <w:sz w:val="22"/>
          <w:szCs w:val="22"/>
        </w:rPr>
      </w:pPr>
      <w:r w:rsidRPr="002730F2">
        <w:rPr>
          <w:sz w:val="22"/>
          <w:szCs w:val="22"/>
        </w:rPr>
        <w:tab/>
      </w:r>
      <w:proofErr w:type="gramStart"/>
      <w:r w:rsidRPr="002730F2">
        <w:rPr>
          <w:sz w:val="22"/>
          <w:szCs w:val="22"/>
        </w:rPr>
        <w:t>[62-210.370(3), F.A.C.]</w:t>
      </w:r>
      <w:proofErr w:type="gramEnd"/>
    </w:p>
    <w:p w:rsidR="002730F2" w:rsidRPr="002730F2" w:rsidRDefault="002730F2" w:rsidP="00330E40">
      <w:pPr>
        <w:pStyle w:val="BodyTextIndent"/>
        <w:spacing w:after="60"/>
        <w:ind w:left="720" w:hanging="720"/>
        <w:jc w:val="both"/>
        <w:rPr>
          <w:sz w:val="22"/>
          <w:szCs w:val="22"/>
        </w:rPr>
      </w:pPr>
      <w:r w:rsidRPr="002730F2">
        <w:rPr>
          <w:sz w:val="22"/>
          <w:szCs w:val="22"/>
        </w:rPr>
        <w:t>D.</w:t>
      </w:r>
      <w:r w:rsidR="00962D91">
        <w:rPr>
          <w:sz w:val="22"/>
          <w:szCs w:val="22"/>
        </w:rPr>
        <w:t>6</w:t>
      </w:r>
      <w:r w:rsidRPr="002730F2">
        <w:rPr>
          <w:sz w:val="22"/>
          <w:szCs w:val="22"/>
        </w:rPr>
        <w:tab/>
      </w:r>
      <w:r w:rsidRPr="002730F2">
        <w:rPr>
          <w:sz w:val="22"/>
          <w:szCs w:val="22"/>
          <w:u w:val="single"/>
        </w:rPr>
        <w:t>AOR Supplemental Information:</w:t>
      </w:r>
      <w:r w:rsidRPr="002730F2">
        <w:rPr>
          <w:sz w:val="22"/>
          <w:szCs w:val="22"/>
        </w:rPr>
        <w:t xml:space="preserve">  The Annual Operating Report shall include the following supplemental information that was recorded in the previous year calendar year:</w:t>
      </w:r>
    </w:p>
    <w:p w:rsidR="002730F2" w:rsidRPr="002730F2" w:rsidRDefault="002730F2" w:rsidP="00330E40">
      <w:pPr>
        <w:pStyle w:val="BodyTextIndent"/>
        <w:numPr>
          <w:ilvl w:val="0"/>
          <w:numId w:val="46"/>
        </w:numPr>
        <w:tabs>
          <w:tab w:val="clear" w:pos="720"/>
          <w:tab w:val="left" w:pos="-720"/>
          <w:tab w:val="num" w:pos="1440"/>
        </w:tabs>
        <w:spacing w:after="0" w:line="220" w:lineRule="atLeast"/>
        <w:ind w:left="1440"/>
        <w:jc w:val="both"/>
        <w:rPr>
          <w:sz w:val="22"/>
          <w:szCs w:val="22"/>
        </w:rPr>
      </w:pPr>
      <w:r w:rsidRPr="002730F2">
        <w:rPr>
          <w:sz w:val="22"/>
          <w:szCs w:val="22"/>
        </w:rPr>
        <w:t>The highest percent sulfur content (by weight) of diesel fuel received</w:t>
      </w:r>
    </w:p>
    <w:p w:rsidR="002730F2" w:rsidRPr="002730F2" w:rsidRDefault="002730F2" w:rsidP="00330E40">
      <w:pPr>
        <w:pStyle w:val="BodyTextIndent"/>
        <w:numPr>
          <w:ilvl w:val="0"/>
          <w:numId w:val="46"/>
        </w:numPr>
        <w:tabs>
          <w:tab w:val="left" w:pos="-720"/>
        </w:tabs>
        <w:spacing w:after="0" w:line="220" w:lineRule="atLeast"/>
        <w:ind w:left="1440"/>
        <w:jc w:val="both"/>
        <w:rPr>
          <w:sz w:val="22"/>
          <w:szCs w:val="22"/>
        </w:rPr>
      </w:pPr>
      <w:r w:rsidRPr="002730F2">
        <w:rPr>
          <w:sz w:val="22"/>
          <w:szCs w:val="22"/>
        </w:rPr>
        <w:t>The highest 12-month rolling total hours of operation for each unit.</w:t>
      </w:r>
    </w:p>
    <w:p w:rsidR="002730F2" w:rsidRPr="0016773A" w:rsidRDefault="002730F2" w:rsidP="00235C6E">
      <w:pPr>
        <w:pStyle w:val="BodyTextIndent"/>
        <w:ind w:hanging="360"/>
        <w:jc w:val="both"/>
        <w:rPr>
          <w:sz w:val="22"/>
          <w:szCs w:val="22"/>
        </w:rPr>
      </w:pPr>
      <w:r w:rsidRPr="002730F2">
        <w:rPr>
          <w:b/>
          <w:sz w:val="22"/>
          <w:szCs w:val="22"/>
        </w:rPr>
        <w:tab/>
      </w:r>
      <w:r w:rsidR="00235C6E">
        <w:rPr>
          <w:b/>
          <w:sz w:val="22"/>
          <w:szCs w:val="22"/>
        </w:rPr>
        <w:tab/>
      </w:r>
      <w:proofErr w:type="gramStart"/>
      <w:r w:rsidRPr="0016773A">
        <w:rPr>
          <w:sz w:val="22"/>
          <w:szCs w:val="22"/>
        </w:rPr>
        <w:t>[Rule 62-4.070(3)3, F.A.C.]</w:t>
      </w:r>
      <w:proofErr w:type="gramEnd"/>
    </w:p>
    <w:p w:rsidR="00C74822" w:rsidRPr="00185CC3" w:rsidRDefault="00DB4E06" w:rsidP="00330E40">
      <w:pPr>
        <w:spacing w:line="220" w:lineRule="atLeast"/>
        <w:ind w:left="720" w:hanging="720"/>
        <w:rPr>
          <w:sz w:val="22"/>
          <w:szCs w:val="22"/>
        </w:rPr>
      </w:pPr>
      <w:r>
        <w:rPr>
          <w:sz w:val="22"/>
          <w:szCs w:val="22"/>
        </w:rPr>
        <w:t>D</w:t>
      </w:r>
      <w:r w:rsidR="00E6269F">
        <w:rPr>
          <w:sz w:val="22"/>
          <w:szCs w:val="22"/>
        </w:rPr>
        <w:t>.</w:t>
      </w:r>
      <w:r w:rsidR="00962D91">
        <w:rPr>
          <w:sz w:val="22"/>
          <w:szCs w:val="22"/>
        </w:rPr>
        <w:t>7</w:t>
      </w:r>
      <w:r w:rsidR="00E6269F">
        <w:rPr>
          <w:sz w:val="22"/>
          <w:szCs w:val="22"/>
        </w:rPr>
        <w:t>.</w:t>
      </w:r>
      <w:r w:rsidR="00E6269F">
        <w:rPr>
          <w:sz w:val="22"/>
          <w:szCs w:val="22"/>
        </w:rPr>
        <w:tab/>
      </w:r>
      <w:r w:rsidR="00C74822" w:rsidRPr="00185CC3">
        <w:rPr>
          <w:sz w:val="22"/>
          <w:szCs w:val="22"/>
          <w:u w:val="single"/>
        </w:rPr>
        <w:t>Retain Records</w:t>
      </w:r>
      <w:r w:rsidR="00C74822" w:rsidRPr="00185CC3">
        <w:rPr>
          <w:sz w:val="22"/>
          <w:szCs w:val="22"/>
        </w:rPr>
        <w:t xml:space="preserve">: All records required by this permit shall be kept by the owner or operator and made available for Department inspection for a minimum of </w:t>
      </w:r>
      <w:r w:rsidR="00C74822" w:rsidRPr="00C74822">
        <w:rPr>
          <w:sz w:val="22"/>
          <w:szCs w:val="22"/>
        </w:rPr>
        <w:t>five (5) years</w:t>
      </w:r>
      <w:r w:rsidR="00C74822" w:rsidRPr="00185CC3">
        <w:rPr>
          <w:sz w:val="22"/>
          <w:szCs w:val="22"/>
        </w:rPr>
        <w:t xml:space="preserve"> from the date of such records.  </w:t>
      </w:r>
    </w:p>
    <w:p w:rsidR="00C74822" w:rsidRPr="00C74822" w:rsidRDefault="00C74822" w:rsidP="00330E40">
      <w:pPr>
        <w:spacing w:line="220" w:lineRule="atLeast"/>
        <w:ind w:left="720"/>
        <w:rPr>
          <w:sz w:val="22"/>
          <w:szCs w:val="22"/>
        </w:rPr>
      </w:pPr>
      <w:r w:rsidRPr="00C74822">
        <w:rPr>
          <w:sz w:val="22"/>
          <w:szCs w:val="22"/>
        </w:rPr>
        <w:t>[Rule 62-4.070(3), F.A.C.</w:t>
      </w:r>
      <w:r>
        <w:rPr>
          <w:sz w:val="22"/>
          <w:szCs w:val="22"/>
        </w:rPr>
        <w:t xml:space="preserve"> &amp; 62-210.370(2</w:t>
      </w:r>
      <w:proofErr w:type="gramStart"/>
      <w:r>
        <w:rPr>
          <w:sz w:val="22"/>
          <w:szCs w:val="22"/>
        </w:rPr>
        <w:t>)(</w:t>
      </w:r>
      <w:proofErr w:type="gramEnd"/>
      <w:r>
        <w:rPr>
          <w:sz w:val="22"/>
          <w:szCs w:val="22"/>
        </w:rPr>
        <w:t>h)</w:t>
      </w:r>
      <w:r w:rsidRPr="00C74822">
        <w:rPr>
          <w:sz w:val="22"/>
          <w:szCs w:val="22"/>
        </w:rPr>
        <w:t>]</w:t>
      </w:r>
    </w:p>
    <w:p w:rsidR="00E6269F" w:rsidRDefault="00E6269F" w:rsidP="00330E40">
      <w:pPr>
        <w:spacing w:line="220" w:lineRule="atLeast"/>
        <w:ind w:left="720" w:hanging="720"/>
        <w:rPr>
          <w:sz w:val="22"/>
          <w:szCs w:val="22"/>
        </w:rPr>
      </w:pPr>
    </w:p>
    <w:sectPr w:rsidR="00E6269F" w:rsidSect="00172822">
      <w:headerReference w:type="first" r:id="rId17"/>
      <w:pgSz w:w="12240" w:h="15840" w:code="1"/>
      <w:pgMar w:top="1224" w:right="1080" w:bottom="720" w:left="1080" w:header="450" w:footer="288"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D1C" w:rsidRDefault="00AA1D1C" w:rsidP="0036198A">
      <w:r>
        <w:separator/>
      </w:r>
    </w:p>
  </w:endnote>
  <w:endnote w:type="continuationSeparator" w:id="0">
    <w:p w:rsidR="00AA1D1C" w:rsidRDefault="00AA1D1C" w:rsidP="003619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Courier"/>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2DA" w:rsidRPr="00EA5D18" w:rsidRDefault="00E442DA" w:rsidP="001B15A0">
    <w:pPr>
      <w:pStyle w:val="Footer"/>
      <w:pBdr>
        <w:top w:val="single" w:sz="4" w:space="1" w:color="auto"/>
      </w:pBdr>
      <w:jc w:val="center"/>
      <w:rPr>
        <w:rFonts w:ascii="Times New Roman" w:hAnsi="Times New Roman"/>
        <w:sz w:val="22"/>
        <w:szCs w:val="22"/>
      </w:rPr>
    </w:pPr>
    <w:r w:rsidRPr="00EA5D18">
      <w:rPr>
        <w:rFonts w:ascii="Times New Roman" w:hAnsi="Times New Roman"/>
        <w:snapToGrid w:val="0"/>
        <w:sz w:val="22"/>
        <w:szCs w:val="22"/>
      </w:rPr>
      <w:t xml:space="preserve">Page </w:t>
    </w:r>
    <w:r w:rsidR="00C074DE" w:rsidRPr="00EA5D18">
      <w:rPr>
        <w:rFonts w:ascii="Times New Roman" w:hAnsi="Times New Roman"/>
        <w:snapToGrid w:val="0"/>
        <w:sz w:val="22"/>
        <w:szCs w:val="22"/>
      </w:rPr>
      <w:fldChar w:fldCharType="begin"/>
    </w:r>
    <w:r w:rsidRPr="00EA5D18">
      <w:rPr>
        <w:rFonts w:ascii="Times New Roman" w:hAnsi="Times New Roman"/>
        <w:snapToGrid w:val="0"/>
        <w:sz w:val="22"/>
        <w:szCs w:val="22"/>
      </w:rPr>
      <w:instrText xml:space="preserve"> PAGE </w:instrText>
    </w:r>
    <w:r w:rsidR="00C074DE" w:rsidRPr="00EA5D18">
      <w:rPr>
        <w:rFonts w:ascii="Times New Roman" w:hAnsi="Times New Roman"/>
        <w:snapToGrid w:val="0"/>
        <w:sz w:val="22"/>
        <w:szCs w:val="22"/>
      </w:rPr>
      <w:fldChar w:fldCharType="separate"/>
    </w:r>
    <w:r w:rsidR="00E47A0F">
      <w:rPr>
        <w:rFonts w:ascii="Times New Roman" w:hAnsi="Times New Roman"/>
        <w:noProof/>
        <w:snapToGrid w:val="0"/>
        <w:sz w:val="22"/>
        <w:szCs w:val="22"/>
      </w:rPr>
      <w:t>10</w:t>
    </w:r>
    <w:r w:rsidR="00C074DE" w:rsidRPr="00EA5D18">
      <w:rPr>
        <w:rFonts w:ascii="Times New Roman" w:hAnsi="Times New Roman"/>
        <w:snapToGrid w:val="0"/>
        <w:sz w:val="22"/>
        <w:szCs w:val="22"/>
      </w:rPr>
      <w:fldChar w:fldCharType="end"/>
    </w:r>
    <w:r w:rsidRPr="00EA5D18">
      <w:rPr>
        <w:rFonts w:ascii="Times New Roman" w:hAnsi="Times New Roman"/>
        <w:snapToGrid w:val="0"/>
        <w:sz w:val="22"/>
        <w:szCs w:val="22"/>
      </w:rPr>
      <w:t xml:space="preserve"> of </w:t>
    </w:r>
    <w:r w:rsidR="00C074DE" w:rsidRPr="00EA5D18">
      <w:rPr>
        <w:rFonts w:ascii="Times New Roman" w:hAnsi="Times New Roman"/>
        <w:snapToGrid w:val="0"/>
        <w:sz w:val="22"/>
        <w:szCs w:val="22"/>
      </w:rPr>
      <w:fldChar w:fldCharType="begin"/>
    </w:r>
    <w:r w:rsidRPr="00EA5D18">
      <w:rPr>
        <w:rFonts w:ascii="Times New Roman" w:hAnsi="Times New Roman"/>
        <w:snapToGrid w:val="0"/>
        <w:sz w:val="22"/>
        <w:szCs w:val="22"/>
      </w:rPr>
      <w:instrText xml:space="preserve"> NUMPAGES </w:instrText>
    </w:r>
    <w:r w:rsidR="00C074DE" w:rsidRPr="00EA5D18">
      <w:rPr>
        <w:rFonts w:ascii="Times New Roman" w:hAnsi="Times New Roman"/>
        <w:snapToGrid w:val="0"/>
        <w:sz w:val="22"/>
        <w:szCs w:val="22"/>
      </w:rPr>
      <w:fldChar w:fldCharType="separate"/>
    </w:r>
    <w:r w:rsidR="00E47A0F">
      <w:rPr>
        <w:rFonts w:ascii="Times New Roman" w:hAnsi="Times New Roman"/>
        <w:noProof/>
        <w:snapToGrid w:val="0"/>
        <w:sz w:val="22"/>
        <w:szCs w:val="22"/>
      </w:rPr>
      <w:t>11</w:t>
    </w:r>
    <w:r w:rsidR="00C074DE" w:rsidRPr="00EA5D18">
      <w:rPr>
        <w:rFonts w:ascii="Times New Roman" w:hAnsi="Times New Roman"/>
        <w:snapToGrid w:val="0"/>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2"/>
        <w:szCs w:val="22"/>
      </w:rPr>
      <w:id w:val="1363519"/>
      <w:docPartObj>
        <w:docPartGallery w:val="Page Numbers (Bottom of Page)"/>
        <w:docPartUnique/>
      </w:docPartObj>
    </w:sdtPr>
    <w:sdtEndPr>
      <w:rPr>
        <w:b/>
      </w:rPr>
    </w:sdtEndPr>
    <w:sdtContent>
      <w:p w:rsidR="00E442DA" w:rsidRDefault="00E442DA" w:rsidP="00EA5D18">
        <w:pPr>
          <w:pStyle w:val="Footer"/>
          <w:jc w:val="center"/>
          <w:rPr>
            <w:rFonts w:ascii="Times New Roman" w:hAnsi="Times New Roman"/>
            <w:sz w:val="22"/>
            <w:szCs w:val="22"/>
          </w:rPr>
        </w:pPr>
      </w:p>
      <w:p w:rsidR="00E442DA" w:rsidRDefault="00E442DA" w:rsidP="00EA5D18">
        <w:pPr>
          <w:pStyle w:val="Footer"/>
          <w:pBdr>
            <w:top w:val="single" w:sz="4" w:space="1" w:color="auto"/>
          </w:pBdr>
          <w:jc w:val="center"/>
          <w:rPr>
            <w:rFonts w:ascii="Times New Roman" w:hAnsi="Times New Roman"/>
            <w:sz w:val="22"/>
            <w:szCs w:val="22"/>
          </w:rPr>
        </w:pPr>
        <w:r w:rsidRPr="00EA5D18">
          <w:rPr>
            <w:rFonts w:ascii="Times New Roman" w:hAnsi="Times New Roman"/>
            <w:sz w:val="22"/>
            <w:szCs w:val="22"/>
          </w:rPr>
          <w:t xml:space="preserve">Page </w:t>
        </w:r>
        <w:r w:rsidR="00C074DE" w:rsidRPr="00EA5D18">
          <w:rPr>
            <w:rFonts w:ascii="Times New Roman" w:hAnsi="Times New Roman"/>
            <w:sz w:val="22"/>
            <w:szCs w:val="22"/>
          </w:rPr>
          <w:fldChar w:fldCharType="begin"/>
        </w:r>
        <w:r w:rsidRPr="00EA5D18">
          <w:rPr>
            <w:rFonts w:ascii="Times New Roman" w:hAnsi="Times New Roman"/>
            <w:sz w:val="22"/>
            <w:szCs w:val="22"/>
          </w:rPr>
          <w:instrText xml:space="preserve"> PAGE </w:instrText>
        </w:r>
        <w:r w:rsidR="00C074DE" w:rsidRPr="00EA5D18">
          <w:rPr>
            <w:rFonts w:ascii="Times New Roman" w:hAnsi="Times New Roman"/>
            <w:sz w:val="22"/>
            <w:szCs w:val="22"/>
          </w:rPr>
          <w:fldChar w:fldCharType="separate"/>
        </w:r>
        <w:r w:rsidR="00E47A0F">
          <w:rPr>
            <w:rFonts w:ascii="Times New Roman" w:hAnsi="Times New Roman"/>
            <w:noProof/>
            <w:sz w:val="22"/>
            <w:szCs w:val="22"/>
          </w:rPr>
          <w:t>1</w:t>
        </w:r>
        <w:r w:rsidR="00C074DE" w:rsidRPr="00EA5D18">
          <w:rPr>
            <w:rFonts w:ascii="Times New Roman" w:hAnsi="Times New Roman"/>
            <w:sz w:val="22"/>
            <w:szCs w:val="22"/>
          </w:rPr>
          <w:fldChar w:fldCharType="end"/>
        </w:r>
        <w:r w:rsidRPr="00EA5D18">
          <w:rPr>
            <w:rFonts w:ascii="Times New Roman" w:hAnsi="Times New Roman"/>
            <w:sz w:val="22"/>
            <w:szCs w:val="22"/>
          </w:rPr>
          <w:t xml:space="preserve"> of </w:t>
        </w:r>
        <w:r w:rsidR="00C074DE" w:rsidRPr="00EA5D18">
          <w:rPr>
            <w:rFonts w:ascii="Times New Roman" w:hAnsi="Times New Roman"/>
            <w:sz w:val="22"/>
            <w:szCs w:val="22"/>
          </w:rPr>
          <w:fldChar w:fldCharType="begin"/>
        </w:r>
        <w:r w:rsidRPr="00EA5D18">
          <w:rPr>
            <w:rFonts w:ascii="Times New Roman" w:hAnsi="Times New Roman"/>
            <w:sz w:val="22"/>
            <w:szCs w:val="22"/>
          </w:rPr>
          <w:instrText xml:space="preserve"> NUMPAGES  </w:instrText>
        </w:r>
        <w:r w:rsidR="00C074DE" w:rsidRPr="00EA5D18">
          <w:rPr>
            <w:rFonts w:ascii="Times New Roman" w:hAnsi="Times New Roman"/>
            <w:sz w:val="22"/>
            <w:szCs w:val="22"/>
          </w:rPr>
          <w:fldChar w:fldCharType="separate"/>
        </w:r>
        <w:r w:rsidR="00E47A0F">
          <w:rPr>
            <w:rFonts w:ascii="Times New Roman" w:hAnsi="Times New Roman"/>
            <w:noProof/>
            <w:sz w:val="22"/>
            <w:szCs w:val="22"/>
          </w:rPr>
          <w:t>11</w:t>
        </w:r>
        <w:r w:rsidR="00C074DE" w:rsidRPr="00EA5D18">
          <w:rPr>
            <w:rFonts w:ascii="Times New Roman" w:hAnsi="Times New Roman"/>
            <w:sz w:val="22"/>
            <w:szCs w:val="22"/>
          </w:rPr>
          <w:fldChar w:fldCharType="end"/>
        </w:r>
      </w:p>
      <w:p w:rsidR="00E442DA" w:rsidRPr="00EA5D18" w:rsidRDefault="00C074DE" w:rsidP="00EA5D18">
        <w:pPr>
          <w:pStyle w:val="Footer"/>
          <w:jc w:val="center"/>
          <w:rPr>
            <w:rFonts w:ascii="Times New Roman" w:hAnsi="Times New Roman"/>
            <w:sz w:val="22"/>
            <w:szCs w:val="22"/>
          </w:rP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D1C" w:rsidRDefault="00AA1D1C" w:rsidP="0036198A">
      <w:r>
        <w:separator/>
      </w:r>
    </w:p>
  </w:footnote>
  <w:footnote w:type="continuationSeparator" w:id="0">
    <w:p w:rsidR="00AA1D1C" w:rsidRDefault="00AA1D1C" w:rsidP="003619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2DA" w:rsidRPr="00AE71BB" w:rsidRDefault="00E442DA" w:rsidP="00AE71BB">
    <w:pPr>
      <w:pStyle w:val="Header"/>
      <w:tabs>
        <w:tab w:val="clear" w:pos="8640"/>
        <w:tab w:val="left" w:pos="6840"/>
        <w:tab w:val="right" w:pos="7740"/>
      </w:tabs>
      <w:rPr>
        <w:rFonts w:ascii="Times New Roman" w:hAnsi="Times New Roman"/>
        <w:sz w:val="22"/>
        <w:szCs w:val="22"/>
      </w:rPr>
    </w:pPr>
    <w:r w:rsidRPr="00AE71BB">
      <w:rPr>
        <w:rFonts w:ascii="Times New Roman" w:hAnsi="Times New Roman"/>
        <w:sz w:val="22"/>
        <w:szCs w:val="22"/>
      </w:rPr>
      <w:t>Broward County Water &amp; Wastewater Services</w:t>
    </w:r>
    <w:r w:rsidRPr="00AE71BB">
      <w:rPr>
        <w:rFonts w:ascii="Times New Roman" w:hAnsi="Times New Roman"/>
        <w:sz w:val="22"/>
        <w:szCs w:val="22"/>
      </w:rPr>
      <w:tab/>
    </w:r>
    <w:r w:rsidRPr="00AE71BB">
      <w:rPr>
        <w:rFonts w:ascii="Times New Roman" w:hAnsi="Times New Roman"/>
        <w:sz w:val="22"/>
        <w:szCs w:val="22"/>
      </w:rPr>
      <w:tab/>
      <w:t xml:space="preserve"> Permit No. 0112357-013-AF</w:t>
    </w:r>
  </w:p>
  <w:p w:rsidR="00E442DA" w:rsidRPr="00AE71BB" w:rsidRDefault="00E442DA" w:rsidP="00AE71BB">
    <w:pPr>
      <w:pStyle w:val="Header"/>
      <w:pBdr>
        <w:bottom w:val="single" w:sz="4" w:space="1" w:color="auto"/>
      </w:pBdr>
      <w:tabs>
        <w:tab w:val="clear" w:pos="8640"/>
        <w:tab w:val="left" w:pos="6840"/>
      </w:tabs>
      <w:rPr>
        <w:rFonts w:ascii="Times New Roman" w:hAnsi="Times New Roman"/>
        <w:sz w:val="22"/>
        <w:szCs w:val="22"/>
      </w:rPr>
    </w:pPr>
    <w:r w:rsidRPr="00AE71BB">
      <w:rPr>
        <w:rFonts w:ascii="Times New Roman" w:hAnsi="Times New Roman"/>
        <w:sz w:val="22"/>
        <w:szCs w:val="22"/>
      </w:rPr>
      <w:t>North Regional Wastewater Treatment Plant</w:t>
    </w:r>
    <w:r w:rsidRPr="00AE71BB">
      <w:rPr>
        <w:rFonts w:ascii="Times New Roman" w:hAnsi="Times New Roman"/>
        <w:sz w:val="22"/>
        <w:szCs w:val="22"/>
      </w:rPr>
      <w:tab/>
    </w:r>
    <w:r w:rsidRPr="00AE71BB">
      <w:rPr>
        <w:rFonts w:ascii="Times New Roman" w:hAnsi="Times New Roman"/>
        <w:sz w:val="22"/>
        <w:szCs w:val="22"/>
      </w:rPr>
      <w:tab/>
      <w:t xml:space="preserve"> ID No. 0112357</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E47A0F" w:rsidTr="00B35097">
      <w:tc>
        <w:tcPr>
          <w:tcW w:w="2448" w:type="dxa"/>
        </w:tcPr>
        <w:p w:rsidR="00E47A0F" w:rsidRDefault="00E47A0F" w:rsidP="00B35097">
          <w:r>
            <w:rPr>
              <w:noProof/>
            </w:rPr>
            <w:drawing>
              <wp:inline distT="0" distB="0" distL="0" distR="0">
                <wp:extent cx="1504950" cy="98107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tcPr>
        <w:p w:rsidR="00E47A0F" w:rsidRPr="00CC55AF" w:rsidRDefault="00E47A0F" w:rsidP="00B35097">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E47A0F" w:rsidRPr="00CC55AF" w:rsidRDefault="00E47A0F" w:rsidP="00B35097">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E47A0F" w:rsidRPr="00100BE2" w:rsidRDefault="00E47A0F" w:rsidP="00B35097">
          <w:pPr>
            <w:jc w:val="center"/>
            <w:rPr>
              <w:sz w:val="18"/>
              <w:szCs w:val="18"/>
            </w:rPr>
          </w:pPr>
          <w:r w:rsidRPr="00100BE2">
            <w:rPr>
              <w:sz w:val="18"/>
              <w:szCs w:val="18"/>
            </w:rPr>
            <w:t xml:space="preserve"> Southeast District Office</w:t>
          </w:r>
        </w:p>
        <w:p w:rsidR="00E47A0F" w:rsidRPr="00100BE2" w:rsidRDefault="00E47A0F" w:rsidP="00B35097">
          <w:pPr>
            <w:jc w:val="center"/>
            <w:rPr>
              <w:sz w:val="18"/>
              <w:szCs w:val="18"/>
            </w:rPr>
          </w:pPr>
          <w:r w:rsidRPr="00100BE2">
            <w:rPr>
              <w:sz w:val="18"/>
              <w:szCs w:val="18"/>
            </w:rPr>
            <w:t>400 North Congress Avenue, 3</w:t>
          </w:r>
          <w:r w:rsidRPr="00100BE2">
            <w:rPr>
              <w:sz w:val="18"/>
              <w:szCs w:val="18"/>
              <w:vertAlign w:val="superscript"/>
            </w:rPr>
            <w:t>rd</w:t>
          </w:r>
          <w:r w:rsidRPr="00100BE2">
            <w:rPr>
              <w:sz w:val="18"/>
              <w:szCs w:val="18"/>
            </w:rPr>
            <w:t xml:space="preserve"> Floor</w:t>
          </w:r>
        </w:p>
        <w:p w:rsidR="00E47A0F" w:rsidRPr="00100BE2" w:rsidRDefault="00E47A0F" w:rsidP="00B35097">
          <w:pPr>
            <w:jc w:val="center"/>
            <w:rPr>
              <w:sz w:val="18"/>
              <w:szCs w:val="18"/>
            </w:rPr>
          </w:pPr>
          <w:r w:rsidRPr="00100BE2">
            <w:rPr>
              <w:sz w:val="18"/>
              <w:szCs w:val="18"/>
            </w:rPr>
            <w:t>West Palm Beach, Florida 33401</w:t>
          </w:r>
        </w:p>
        <w:p w:rsidR="00E47A0F" w:rsidRPr="00327FD5" w:rsidRDefault="00E47A0F" w:rsidP="00B35097">
          <w:pPr>
            <w:jc w:val="center"/>
            <w:rPr>
              <w:rFonts w:ascii="Arial" w:hAnsi="Arial" w:cs="Arial"/>
            </w:rPr>
          </w:pPr>
          <w:r w:rsidRPr="00100BE2">
            <w:rPr>
              <w:sz w:val="18"/>
              <w:szCs w:val="18"/>
            </w:rPr>
            <w:t>561-681-6600</w:t>
          </w:r>
        </w:p>
      </w:tc>
      <w:tc>
        <w:tcPr>
          <w:tcW w:w="2520" w:type="dxa"/>
        </w:tcPr>
        <w:p w:rsidR="00E47A0F" w:rsidRDefault="00E47A0F" w:rsidP="00B35097">
          <w:pPr>
            <w:jc w:val="right"/>
            <w:rPr>
              <w:color w:val="31849B"/>
              <w:sz w:val="18"/>
              <w:szCs w:val="18"/>
            </w:rPr>
          </w:pPr>
          <w:r>
            <w:rPr>
              <w:color w:val="31849B"/>
              <w:sz w:val="18"/>
              <w:szCs w:val="18"/>
            </w:rPr>
            <w:t xml:space="preserve">   </w:t>
          </w:r>
        </w:p>
        <w:p w:rsidR="00E47A0F" w:rsidRPr="00B17F49" w:rsidRDefault="00E47A0F" w:rsidP="00B35097">
          <w:pPr>
            <w:jc w:val="right"/>
            <w:rPr>
              <w:color w:val="31849B"/>
              <w:sz w:val="18"/>
              <w:szCs w:val="18"/>
            </w:rPr>
          </w:pPr>
          <w:r w:rsidRPr="00B17F49">
            <w:rPr>
              <w:color w:val="31849B"/>
              <w:sz w:val="18"/>
              <w:szCs w:val="18"/>
            </w:rPr>
            <w:t>RICK SCOTT</w:t>
          </w:r>
        </w:p>
        <w:p w:rsidR="00E47A0F" w:rsidRPr="00B17F49" w:rsidRDefault="00E47A0F" w:rsidP="00B35097">
          <w:pPr>
            <w:jc w:val="right"/>
            <w:rPr>
              <w:color w:val="31849B"/>
              <w:sz w:val="18"/>
              <w:szCs w:val="18"/>
            </w:rPr>
          </w:pPr>
          <w:r w:rsidRPr="00B17F49">
            <w:rPr>
              <w:color w:val="31849B"/>
              <w:sz w:val="18"/>
              <w:szCs w:val="18"/>
            </w:rPr>
            <w:t>GOVERNOR</w:t>
          </w:r>
        </w:p>
        <w:p w:rsidR="00E47A0F" w:rsidRPr="00B17F49" w:rsidRDefault="00E47A0F" w:rsidP="00B35097">
          <w:pPr>
            <w:jc w:val="right"/>
            <w:rPr>
              <w:color w:val="31849B"/>
              <w:sz w:val="18"/>
              <w:szCs w:val="18"/>
            </w:rPr>
          </w:pPr>
        </w:p>
        <w:p w:rsidR="00E47A0F" w:rsidRDefault="00E47A0F" w:rsidP="00B35097">
          <w:pPr>
            <w:jc w:val="right"/>
            <w:rPr>
              <w:color w:val="31849B"/>
              <w:sz w:val="18"/>
              <w:szCs w:val="18"/>
            </w:rPr>
          </w:pPr>
        </w:p>
        <w:p w:rsidR="00E47A0F" w:rsidRPr="00B17F49" w:rsidRDefault="00E47A0F" w:rsidP="00B35097">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E47A0F" w:rsidRPr="004D0732" w:rsidRDefault="00E47A0F" w:rsidP="00B35097">
          <w:pPr>
            <w:jc w:val="right"/>
            <w:rPr>
              <w:rFonts w:ascii="BakerSignet" w:hAnsi="BakerSignet"/>
              <w:color w:val="006666"/>
            </w:rPr>
          </w:pPr>
          <w:r w:rsidRPr="00B17F49">
            <w:rPr>
              <w:color w:val="31849B"/>
              <w:sz w:val="18"/>
              <w:szCs w:val="18"/>
            </w:rPr>
            <w:t>SECRETARY</w:t>
          </w:r>
        </w:p>
      </w:tc>
    </w:tr>
  </w:tbl>
  <w:p w:rsidR="00E442DA" w:rsidRDefault="00E442DA">
    <w:pPr>
      <w:pStyle w:val="Header"/>
    </w:pPr>
  </w:p>
  <w:tbl>
    <w:tblPr>
      <w:tblpPr w:leftFromText="180" w:rightFromText="180" w:horzAnchor="margin" w:tblpXSpec="center" w:tblpY="-540"/>
      <w:tblW w:w="10368" w:type="dxa"/>
      <w:tblLayout w:type="fixed"/>
      <w:tblLook w:val="01E0"/>
    </w:tblPr>
    <w:tblGrid>
      <w:gridCol w:w="2448"/>
      <w:gridCol w:w="5400"/>
      <w:gridCol w:w="2520"/>
    </w:tblGrid>
    <w:tr w:rsidR="00E442DA" w:rsidRPr="004D0732" w:rsidTr="00172822">
      <w:tc>
        <w:tcPr>
          <w:tcW w:w="2448" w:type="dxa"/>
        </w:tcPr>
        <w:p w:rsidR="00E442DA" w:rsidRDefault="00E442DA" w:rsidP="00172822"/>
      </w:tc>
      <w:tc>
        <w:tcPr>
          <w:tcW w:w="5400" w:type="dxa"/>
        </w:tcPr>
        <w:p w:rsidR="00E442DA" w:rsidRPr="00327FD5" w:rsidRDefault="00E442DA" w:rsidP="00172822">
          <w:pPr>
            <w:jc w:val="center"/>
            <w:rPr>
              <w:rFonts w:ascii="Arial" w:hAnsi="Arial" w:cs="Arial"/>
            </w:rPr>
          </w:pPr>
        </w:p>
      </w:tc>
      <w:tc>
        <w:tcPr>
          <w:tcW w:w="2520" w:type="dxa"/>
        </w:tcPr>
        <w:p w:rsidR="00E442DA" w:rsidRPr="004D0732" w:rsidRDefault="00E442DA" w:rsidP="00172822">
          <w:pPr>
            <w:jc w:val="right"/>
            <w:rPr>
              <w:rFonts w:ascii="BakerSignet" w:hAnsi="BakerSignet"/>
              <w:color w:val="006666"/>
            </w:rPr>
          </w:pPr>
        </w:p>
      </w:tc>
    </w:tr>
  </w:tbl>
  <w:p w:rsidR="00E442DA" w:rsidRDefault="00E442DA">
    <w:pPr>
      <w:pStyle w:val="Header"/>
    </w:pPr>
  </w:p>
  <w:p w:rsidR="00E442DA" w:rsidRPr="007D0A8D" w:rsidRDefault="00E442DA" w:rsidP="0036198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2DA" w:rsidRDefault="00E442DA" w:rsidP="00A00657">
    <w:pPr>
      <w:pBdr>
        <w:bottom w:val="single" w:sz="4" w:space="1" w:color="auto"/>
      </w:pBdr>
      <w:tabs>
        <w:tab w:val="left" w:pos="6660"/>
        <w:tab w:val="right" w:pos="9360"/>
      </w:tabs>
      <w:ind w:right="-36"/>
      <w:rPr>
        <w:color w:val="000000"/>
        <w:sz w:val="22"/>
        <w:szCs w:val="22"/>
      </w:rPr>
    </w:pPr>
    <w:r>
      <w:rPr>
        <w:color w:val="000000"/>
        <w:sz w:val="22"/>
        <w:szCs w:val="22"/>
      </w:rPr>
      <w:t>Palm Beach County Water Utilities Department</w:t>
    </w:r>
    <w:r>
      <w:rPr>
        <w:color w:val="000000"/>
        <w:sz w:val="22"/>
        <w:szCs w:val="22"/>
      </w:rPr>
      <w:tab/>
    </w:r>
    <w:r w:rsidRPr="009125B1">
      <w:rPr>
        <w:color w:val="000000"/>
        <w:sz w:val="22"/>
        <w:szCs w:val="22"/>
      </w:rPr>
      <w:t>Air Permit No. 0990347-008-</w:t>
    </w:r>
    <w:r>
      <w:rPr>
        <w:color w:val="000000"/>
        <w:sz w:val="22"/>
        <w:szCs w:val="22"/>
      </w:rPr>
      <w:t>AF</w:t>
    </w:r>
  </w:p>
  <w:p w:rsidR="00E442DA" w:rsidRPr="00C650C6" w:rsidRDefault="00E442DA" w:rsidP="00B01FC8">
    <w:pPr>
      <w:pBdr>
        <w:bottom w:val="single" w:sz="4" w:space="1" w:color="auto"/>
      </w:pBdr>
      <w:tabs>
        <w:tab w:val="left" w:pos="7020"/>
        <w:tab w:val="right" w:pos="9360"/>
      </w:tabs>
      <w:ind w:right="-36"/>
      <w:rPr>
        <w:color w:val="000000"/>
        <w:sz w:val="22"/>
        <w:szCs w:val="22"/>
      </w:rPr>
    </w:pPr>
    <w:r>
      <w:rPr>
        <w:color w:val="000000"/>
        <w:sz w:val="22"/>
        <w:szCs w:val="22"/>
      </w:rPr>
      <w:t>Southern Region Water Reclamation Facility</w:t>
    </w:r>
    <w:r w:rsidRPr="00C650C6">
      <w:rPr>
        <w:color w:val="000000"/>
        <w:sz w:val="22"/>
        <w:szCs w:val="22"/>
      </w:rPr>
      <w:t xml:space="preserve">                                              </w:t>
    </w:r>
    <w:r>
      <w:rPr>
        <w:color w:val="000000"/>
        <w:sz w:val="22"/>
        <w:szCs w:val="22"/>
      </w:rPr>
      <w:t xml:space="preserve">   ID No. 0990347</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2DA" w:rsidRPr="0058632A" w:rsidRDefault="00E442DA" w:rsidP="0058632A">
    <w:pPr>
      <w:pBdr>
        <w:bottom w:val="single" w:sz="4" w:space="1" w:color="auto"/>
      </w:pBdr>
      <w:tabs>
        <w:tab w:val="left" w:pos="7020"/>
        <w:tab w:val="right" w:pos="9360"/>
      </w:tabs>
      <w:ind w:right="-36"/>
      <w:rPr>
        <w:color w:val="000000"/>
        <w:sz w:val="22"/>
        <w:szCs w:val="22"/>
      </w:rPr>
    </w:pPr>
    <w:r w:rsidRPr="00AE71BB">
      <w:rPr>
        <w:sz w:val="22"/>
        <w:szCs w:val="22"/>
      </w:rPr>
      <w:t>Broward County Water &amp; Wastewater Services</w:t>
    </w:r>
    <w:r>
      <w:rPr>
        <w:sz w:val="22"/>
        <w:szCs w:val="22"/>
      </w:rPr>
      <w:tab/>
    </w:r>
    <w:r w:rsidRPr="00AE71BB">
      <w:rPr>
        <w:sz w:val="22"/>
        <w:szCs w:val="22"/>
      </w:rPr>
      <w:t>Permit No. 0112357-013-AF</w:t>
    </w:r>
    <w:r w:rsidRPr="00C650C6">
      <w:rPr>
        <w:color w:val="000000"/>
        <w:sz w:val="22"/>
        <w:szCs w:val="22"/>
      </w:rPr>
      <w:br/>
    </w:r>
    <w:r w:rsidRPr="00AE71BB">
      <w:rPr>
        <w:sz w:val="22"/>
        <w:szCs w:val="22"/>
      </w:rPr>
      <w:t>North Regional Wastewater Treatment Plant</w:t>
    </w:r>
    <w:r w:rsidRPr="00C650C6">
      <w:rPr>
        <w:color w:val="000000"/>
        <w:sz w:val="22"/>
        <w:szCs w:val="22"/>
      </w:rPr>
      <w:t xml:space="preserve">                </w:t>
    </w:r>
    <w:r>
      <w:rPr>
        <w:color w:val="000000"/>
        <w:sz w:val="22"/>
        <w:szCs w:val="22"/>
      </w:rPr>
      <w:t xml:space="preserve">                              </w:t>
    </w:r>
    <w:r>
      <w:rPr>
        <w:color w:val="000000"/>
        <w:sz w:val="22"/>
        <w:szCs w:val="22"/>
      </w:rPr>
      <w:tab/>
    </w:r>
    <w:r w:rsidRPr="00AE71BB">
      <w:rPr>
        <w:sz w:val="22"/>
        <w:szCs w:val="22"/>
      </w:rPr>
      <w:t>ID No. 0112357</w:t>
    </w:r>
  </w:p>
  <w:p w:rsidR="00E442DA" w:rsidRPr="00102A12" w:rsidRDefault="00E442DA" w:rsidP="0058632A">
    <w:pPr>
      <w:autoSpaceDE w:val="0"/>
      <w:autoSpaceDN w:val="0"/>
      <w:adjustRightInd w:val="0"/>
      <w:spacing w:before="120" w:after="120"/>
      <w:jc w:val="center"/>
      <w:rPr>
        <w:b/>
        <w:sz w:val="22"/>
        <w:szCs w:val="22"/>
      </w:rPr>
    </w:pPr>
    <w:r>
      <w:rPr>
        <w:b/>
        <w:sz w:val="22"/>
        <w:szCs w:val="22"/>
      </w:rPr>
      <w:t>Section III-A –</w:t>
    </w:r>
    <w:r w:rsidRPr="00102A12">
      <w:rPr>
        <w:b/>
        <w:sz w:val="22"/>
        <w:szCs w:val="22"/>
      </w:rPr>
      <w:t xml:space="preserve"> </w:t>
    </w:r>
    <w:r>
      <w:rPr>
        <w:b/>
        <w:sz w:val="22"/>
        <w:szCs w:val="22"/>
      </w:rPr>
      <w:t>Emissions Unit 001</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2DA" w:rsidRPr="0058632A" w:rsidRDefault="00E442DA" w:rsidP="0058632A">
    <w:pPr>
      <w:pBdr>
        <w:bottom w:val="single" w:sz="4" w:space="1" w:color="auto"/>
      </w:pBdr>
      <w:tabs>
        <w:tab w:val="left" w:pos="7020"/>
        <w:tab w:val="right" w:pos="9360"/>
      </w:tabs>
      <w:ind w:right="-36"/>
      <w:rPr>
        <w:color w:val="000000"/>
        <w:sz w:val="22"/>
        <w:szCs w:val="22"/>
      </w:rPr>
    </w:pPr>
    <w:r w:rsidRPr="00AE71BB">
      <w:rPr>
        <w:sz w:val="22"/>
        <w:szCs w:val="22"/>
      </w:rPr>
      <w:t>Broward County Water &amp; Wastewater Services</w:t>
    </w:r>
    <w:r>
      <w:rPr>
        <w:sz w:val="22"/>
        <w:szCs w:val="22"/>
      </w:rPr>
      <w:tab/>
    </w:r>
    <w:r w:rsidRPr="00AE71BB">
      <w:rPr>
        <w:sz w:val="22"/>
        <w:szCs w:val="22"/>
      </w:rPr>
      <w:t>Permit No. 0112357-013-AF</w:t>
    </w:r>
    <w:r w:rsidRPr="00C650C6">
      <w:rPr>
        <w:color w:val="000000"/>
        <w:sz w:val="22"/>
        <w:szCs w:val="22"/>
      </w:rPr>
      <w:br/>
    </w:r>
    <w:r w:rsidRPr="00AE71BB">
      <w:rPr>
        <w:sz w:val="22"/>
        <w:szCs w:val="22"/>
      </w:rPr>
      <w:t>North Regional Wastewater Treatment Plant</w:t>
    </w:r>
    <w:r w:rsidRPr="00C650C6">
      <w:rPr>
        <w:color w:val="000000"/>
        <w:sz w:val="22"/>
        <w:szCs w:val="22"/>
      </w:rPr>
      <w:t xml:space="preserve">                </w:t>
    </w:r>
    <w:r>
      <w:rPr>
        <w:color w:val="000000"/>
        <w:sz w:val="22"/>
        <w:szCs w:val="22"/>
      </w:rPr>
      <w:t xml:space="preserve">                              </w:t>
    </w:r>
    <w:r>
      <w:rPr>
        <w:color w:val="000000"/>
        <w:sz w:val="22"/>
        <w:szCs w:val="22"/>
      </w:rPr>
      <w:tab/>
    </w:r>
    <w:r w:rsidRPr="00AE71BB">
      <w:rPr>
        <w:sz w:val="22"/>
        <w:szCs w:val="22"/>
      </w:rPr>
      <w:t>ID No. 0112357</w:t>
    </w:r>
  </w:p>
  <w:p w:rsidR="00E442DA" w:rsidRPr="00102A12" w:rsidRDefault="00E442DA" w:rsidP="0058632A">
    <w:pPr>
      <w:autoSpaceDE w:val="0"/>
      <w:autoSpaceDN w:val="0"/>
      <w:adjustRightInd w:val="0"/>
      <w:spacing w:before="120" w:after="120"/>
      <w:jc w:val="center"/>
      <w:rPr>
        <w:b/>
        <w:sz w:val="22"/>
        <w:szCs w:val="22"/>
      </w:rPr>
    </w:pPr>
    <w:r>
      <w:rPr>
        <w:b/>
        <w:sz w:val="22"/>
        <w:szCs w:val="22"/>
      </w:rPr>
      <w:t>Section III-B –</w:t>
    </w:r>
    <w:r w:rsidRPr="00102A12">
      <w:rPr>
        <w:b/>
        <w:sz w:val="22"/>
        <w:szCs w:val="22"/>
      </w:rPr>
      <w:t xml:space="preserve"> </w:t>
    </w:r>
    <w:r>
      <w:rPr>
        <w:b/>
        <w:sz w:val="22"/>
        <w:szCs w:val="22"/>
      </w:rPr>
      <w:t>Emissions Unit 002</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2DA" w:rsidRPr="0058632A" w:rsidRDefault="00E442DA" w:rsidP="00A23440">
    <w:pPr>
      <w:pBdr>
        <w:bottom w:val="single" w:sz="4" w:space="1" w:color="auto"/>
      </w:pBdr>
      <w:tabs>
        <w:tab w:val="left" w:pos="7020"/>
        <w:tab w:val="right" w:pos="9360"/>
      </w:tabs>
      <w:ind w:right="-36"/>
      <w:rPr>
        <w:color w:val="000000"/>
        <w:sz w:val="22"/>
        <w:szCs w:val="22"/>
      </w:rPr>
    </w:pPr>
    <w:r w:rsidRPr="00AE71BB">
      <w:rPr>
        <w:sz w:val="22"/>
        <w:szCs w:val="22"/>
      </w:rPr>
      <w:t>Broward County Water &amp; Wastewater Services</w:t>
    </w:r>
    <w:r>
      <w:rPr>
        <w:sz w:val="22"/>
        <w:szCs w:val="22"/>
      </w:rPr>
      <w:tab/>
    </w:r>
    <w:r w:rsidRPr="00AE71BB">
      <w:rPr>
        <w:sz w:val="22"/>
        <w:szCs w:val="22"/>
      </w:rPr>
      <w:t>Permit No. 0112357-013-AF</w:t>
    </w:r>
    <w:r w:rsidRPr="00C650C6">
      <w:rPr>
        <w:color w:val="000000"/>
        <w:sz w:val="22"/>
        <w:szCs w:val="22"/>
      </w:rPr>
      <w:br/>
    </w:r>
    <w:r w:rsidRPr="00AE71BB">
      <w:rPr>
        <w:sz w:val="22"/>
        <w:szCs w:val="22"/>
      </w:rPr>
      <w:t>North Regional Wastewater Treatment Plant</w:t>
    </w:r>
    <w:r w:rsidRPr="00C650C6">
      <w:rPr>
        <w:color w:val="000000"/>
        <w:sz w:val="22"/>
        <w:szCs w:val="22"/>
      </w:rPr>
      <w:t xml:space="preserve">                </w:t>
    </w:r>
    <w:r>
      <w:rPr>
        <w:color w:val="000000"/>
        <w:sz w:val="22"/>
        <w:szCs w:val="22"/>
      </w:rPr>
      <w:t xml:space="preserve">                              </w:t>
    </w:r>
    <w:r>
      <w:rPr>
        <w:color w:val="000000"/>
        <w:sz w:val="22"/>
        <w:szCs w:val="22"/>
      </w:rPr>
      <w:tab/>
    </w:r>
    <w:r w:rsidRPr="00AE71BB">
      <w:rPr>
        <w:sz w:val="22"/>
        <w:szCs w:val="22"/>
      </w:rPr>
      <w:t>ID No. 0112357</w:t>
    </w:r>
  </w:p>
  <w:p w:rsidR="00E442DA" w:rsidRPr="00102A12" w:rsidRDefault="00E442DA" w:rsidP="0058632A">
    <w:pPr>
      <w:autoSpaceDE w:val="0"/>
      <w:autoSpaceDN w:val="0"/>
      <w:adjustRightInd w:val="0"/>
      <w:spacing w:before="120" w:after="120"/>
      <w:jc w:val="center"/>
      <w:rPr>
        <w:b/>
        <w:sz w:val="22"/>
        <w:szCs w:val="22"/>
      </w:rPr>
    </w:pPr>
    <w:r>
      <w:rPr>
        <w:b/>
        <w:sz w:val="22"/>
        <w:szCs w:val="22"/>
      </w:rPr>
      <w:t>Section III-C –</w:t>
    </w:r>
    <w:r w:rsidRPr="00102A12">
      <w:rPr>
        <w:b/>
        <w:sz w:val="22"/>
        <w:szCs w:val="22"/>
      </w:rPr>
      <w:t xml:space="preserve"> </w:t>
    </w:r>
    <w:r>
      <w:rPr>
        <w:b/>
        <w:sz w:val="22"/>
        <w:szCs w:val="22"/>
      </w:rPr>
      <w:t>Emissions Unit 003</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2DA" w:rsidRPr="00AE71BB" w:rsidRDefault="00E442DA" w:rsidP="00281EAE">
    <w:pPr>
      <w:pStyle w:val="Header"/>
      <w:tabs>
        <w:tab w:val="clear" w:pos="8640"/>
        <w:tab w:val="left" w:pos="6840"/>
        <w:tab w:val="right" w:pos="7740"/>
      </w:tabs>
      <w:rPr>
        <w:rFonts w:ascii="Times New Roman" w:hAnsi="Times New Roman"/>
        <w:sz w:val="22"/>
        <w:szCs w:val="22"/>
      </w:rPr>
    </w:pPr>
    <w:r w:rsidRPr="00AE71BB">
      <w:rPr>
        <w:rFonts w:ascii="Times New Roman" w:hAnsi="Times New Roman"/>
        <w:sz w:val="22"/>
        <w:szCs w:val="22"/>
      </w:rPr>
      <w:t>Broward County Water &amp; Wastewater Services</w:t>
    </w:r>
    <w:r w:rsidRPr="00AE71BB">
      <w:rPr>
        <w:rFonts w:ascii="Times New Roman" w:hAnsi="Times New Roman"/>
        <w:sz w:val="22"/>
        <w:szCs w:val="22"/>
      </w:rPr>
      <w:tab/>
    </w:r>
    <w:r w:rsidRPr="00AE71BB">
      <w:rPr>
        <w:rFonts w:ascii="Times New Roman" w:hAnsi="Times New Roman"/>
        <w:sz w:val="22"/>
        <w:szCs w:val="22"/>
      </w:rPr>
      <w:tab/>
      <w:t xml:space="preserve"> Permit No. 0112357-013-AF</w:t>
    </w:r>
  </w:p>
  <w:p w:rsidR="00E442DA" w:rsidRPr="00AE71BB" w:rsidRDefault="00E442DA" w:rsidP="00281EAE">
    <w:pPr>
      <w:pStyle w:val="Header"/>
      <w:pBdr>
        <w:bottom w:val="single" w:sz="4" w:space="1" w:color="auto"/>
      </w:pBdr>
      <w:tabs>
        <w:tab w:val="clear" w:pos="8640"/>
        <w:tab w:val="left" w:pos="6840"/>
      </w:tabs>
      <w:rPr>
        <w:rFonts w:ascii="Times New Roman" w:hAnsi="Times New Roman"/>
        <w:sz w:val="22"/>
        <w:szCs w:val="22"/>
      </w:rPr>
    </w:pPr>
    <w:r w:rsidRPr="00AE71BB">
      <w:rPr>
        <w:rFonts w:ascii="Times New Roman" w:hAnsi="Times New Roman"/>
        <w:sz w:val="22"/>
        <w:szCs w:val="22"/>
      </w:rPr>
      <w:t>North Regional Wastewater Treatment Plant</w:t>
    </w:r>
    <w:r w:rsidRPr="00AE71BB">
      <w:rPr>
        <w:rFonts w:ascii="Times New Roman" w:hAnsi="Times New Roman"/>
        <w:sz w:val="22"/>
        <w:szCs w:val="22"/>
      </w:rPr>
      <w:tab/>
    </w:r>
    <w:r w:rsidRPr="00AE71BB">
      <w:rPr>
        <w:rFonts w:ascii="Times New Roman" w:hAnsi="Times New Roman"/>
        <w:sz w:val="22"/>
        <w:szCs w:val="22"/>
      </w:rPr>
      <w:tab/>
      <w:t xml:space="preserve"> ID No. 0112357</w:t>
    </w:r>
  </w:p>
  <w:p w:rsidR="00E442DA" w:rsidRPr="00102A12" w:rsidRDefault="00E442DA" w:rsidP="00281EAE">
    <w:pPr>
      <w:autoSpaceDE w:val="0"/>
      <w:autoSpaceDN w:val="0"/>
      <w:adjustRightInd w:val="0"/>
      <w:spacing w:before="120" w:after="120"/>
      <w:jc w:val="center"/>
      <w:rPr>
        <w:b/>
        <w:sz w:val="22"/>
        <w:szCs w:val="22"/>
      </w:rPr>
    </w:pPr>
    <w:r>
      <w:rPr>
        <w:b/>
        <w:sz w:val="22"/>
        <w:szCs w:val="22"/>
      </w:rPr>
      <w:t>Section III - D–</w:t>
    </w:r>
    <w:r w:rsidRPr="00102A12">
      <w:rPr>
        <w:b/>
        <w:sz w:val="22"/>
        <w:szCs w:val="22"/>
      </w:rPr>
      <w:t xml:space="preserve"> </w:t>
    </w:r>
    <w:r>
      <w:rPr>
        <w:b/>
        <w:sz w:val="22"/>
        <w:szCs w:val="22"/>
      </w:rPr>
      <w:t>Emissions Unit 004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2A5459"/>
    <w:multiLevelType w:val="hybridMultilevel"/>
    <w:tmpl w:val="61B02AF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F715B8"/>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3">
    <w:nsid w:val="055A7AD6"/>
    <w:multiLevelType w:val="singleLevel"/>
    <w:tmpl w:val="28EA201A"/>
    <w:lvl w:ilvl="0">
      <w:start w:val="1"/>
      <w:numFmt w:val="lowerLetter"/>
      <w:lvlText w:val="%1."/>
      <w:lvlJc w:val="left"/>
      <w:pPr>
        <w:tabs>
          <w:tab w:val="num" w:pos="720"/>
        </w:tabs>
        <w:ind w:left="720" w:hanging="720"/>
      </w:pPr>
      <w:rPr>
        <w:rFonts w:hint="default"/>
      </w:rPr>
    </w:lvl>
  </w:abstractNum>
  <w:abstractNum w:abstractNumId="4">
    <w:nsid w:val="13F72FDA"/>
    <w:multiLevelType w:val="hybridMultilevel"/>
    <w:tmpl w:val="33F0DF3C"/>
    <w:lvl w:ilvl="0" w:tplc="B9162D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1D1B9D"/>
    <w:multiLevelType w:val="singleLevel"/>
    <w:tmpl w:val="28EA201A"/>
    <w:lvl w:ilvl="0">
      <w:start w:val="1"/>
      <w:numFmt w:val="lowerLetter"/>
      <w:lvlText w:val="%1."/>
      <w:lvlJc w:val="left"/>
      <w:pPr>
        <w:tabs>
          <w:tab w:val="num" w:pos="720"/>
        </w:tabs>
        <w:ind w:left="720" w:hanging="720"/>
      </w:pPr>
      <w:rPr>
        <w:rFonts w:hint="default"/>
      </w:rPr>
    </w:lvl>
  </w:abstractNum>
  <w:abstractNum w:abstractNumId="6">
    <w:nsid w:val="18FE74A3"/>
    <w:multiLevelType w:val="hybridMultilevel"/>
    <w:tmpl w:val="33F0DF3C"/>
    <w:lvl w:ilvl="0" w:tplc="B9162D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5D47951"/>
    <w:multiLevelType w:val="multilevel"/>
    <w:tmpl w:val="EE8E4C6C"/>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30061852"/>
    <w:multiLevelType w:val="hybridMultilevel"/>
    <w:tmpl w:val="938CCC3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324D7275"/>
    <w:multiLevelType w:val="hybridMultilevel"/>
    <w:tmpl w:val="61521F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032F1A"/>
    <w:multiLevelType w:val="hybridMultilevel"/>
    <w:tmpl w:val="5AEC90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D54907"/>
    <w:multiLevelType w:val="multilevel"/>
    <w:tmpl w:val="86749286"/>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8570FB6"/>
    <w:multiLevelType w:val="hybridMultilevel"/>
    <w:tmpl w:val="EF68FD88"/>
    <w:lvl w:ilvl="0" w:tplc="04090019">
      <w:start w:val="1"/>
      <w:numFmt w:val="lowerLetter"/>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nsid w:val="3AD36668"/>
    <w:multiLevelType w:val="hybridMultilevel"/>
    <w:tmpl w:val="C35AFE1A"/>
    <w:lvl w:ilvl="0" w:tplc="04090019">
      <w:start w:val="1"/>
      <w:numFmt w:val="lowerLetter"/>
      <w:lvlText w:val="%1."/>
      <w:lvlJc w:val="left"/>
      <w:pPr>
        <w:tabs>
          <w:tab w:val="num" w:pos="1080"/>
        </w:tabs>
        <w:ind w:left="1080" w:hanging="360"/>
      </w:pPr>
      <w:rPr>
        <w:rFonts w:hint="default"/>
        <w:color w:val="auto"/>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nsid w:val="3B1F4526"/>
    <w:multiLevelType w:val="hybridMultilevel"/>
    <w:tmpl w:val="3DA08528"/>
    <w:lvl w:ilvl="0" w:tplc="FF921A40">
      <w:start w:val="1"/>
      <w:numFmt w:val="decimal"/>
      <w:lvlText w:val="F.%1. "/>
      <w:lvlJc w:val="left"/>
      <w:pPr>
        <w:tabs>
          <w:tab w:val="num" w:pos="720"/>
        </w:tabs>
        <w:ind w:left="720" w:hanging="720"/>
      </w:pPr>
      <w:rPr>
        <w:rFonts w:cs="Times New Roman" w:hint="default"/>
        <w:b/>
        <w:i w:val="0"/>
        <w:dstrike w:val="0"/>
      </w:rPr>
    </w:lvl>
    <w:lvl w:ilvl="1" w:tplc="DEE8FA92">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7B5BEF"/>
    <w:multiLevelType w:val="hybridMultilevel"/>
    <w:tmpl w:val="540A59E4"/>
    <w:lvl w:ilvl="0" w:tplc="04090019">
      <w:start w:val="1"/>
      <w:numFmt w:val="lowerLetter"/>
      <w:lvlText w:val="%1."/>
      <w:lvlJc w:val="lef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6">
    <w:nsid w:val="3D872172"/>
    <w:multiLevelType w:val="hybridMultilevel"/>
    <w:tmpl w:val="81BC7606"/>
    <w:lvl w:ilvl="0" w:tplc="AEEC3758">
      <w:start w:val="1"/>
      <w:numFmt w:val="decimal"/>
      <w:lvlText w:val="(%1)"/>
      <w:lvlJc w:val="left"/>
      <w:pPr>
        <w:ind w:left="1440" w:hanging="360"/>
      </w:pPr>
      <w:rPr>
        <w:rFonts w:hint="default"/>
      </w:rPr>
    </w:lvl>
    <w:lvl w:ilvl="1" w:tplc="AEEC375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00E2B4F"/>
    <w:multiLevelType w:val="hybridMultilevel"/>
    <w:tmpl w:val="6C044DBE"/>
    <w:lvl w:ilvl="0" w:tplc="5C6C1DAA">
      <w:start w:val="1"/>
      <w:numFmt w:val="decimal"/>
      <w:lvlText w:val="M.%1."/>
      <w:lvlJc w:val="left"/>
      <w:pPr>
        <w:tabs>
          <w:tab w:val="num" w:pos="360"/>
        </w:tabs>
        <w:ind w:left="360" w:hanging="360"/>
      </w:pPr>
      <w:rPr>
        <w:rFonts w:ascii="Times New Roman" w:hAnsi="Times New Roman" w:cs="Times New Roman"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891CEC"/>
    <w:multiLevelType w:val="hybridMultilevel"/>
    <w:tmpl w:val="6F72F246"/>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4011255"/>
    <w:multiLevelType w:val="hybridMultilevel"/>
    <w:tmpl w:val="DE32D528"/>
    <w:lvl w:ilvl="0" w:tplc="3C446CAC">
      <w:start w:val="4"/>
      <w:numFmt w:val="decimal"/>
      <w:lvlText w:val="F.%1. "/>
      <w:lvlJc w:val="left"/>
      <w:pPr>
        <w:tabs>
          <w:tab w:val="num" w:pos="1620"/>
        </w:tabs>
        <w:ind w:left="1620" w:hanging="72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234B5"/>
    <w:multiLevelType w:val="hybridMultilevel"/>
    <w:tmpl w:val="9C7E3400"/>
    <w:lvl w:ilvl="0" w:tplc="04090019">
      <w:start w:val="1"/>
      <w:numFmt w:val="lowerLetter"/>
      <w:lvlText w:val="%1."/>
      <w:lvlJc w:val="left"/>
      <w:pPr>
        <w:ind w:left="720" w:hanging="360"/>
      </w:pPr>
    </w:lvl>
    <w:lvl w:ilvl="1" w:tplc="B378A97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FB6993"/>
    <w:multiLevelType w:val="singleLevel"/>
    <w:tmpl w:val="28EA201A"/>
    <w:lvl w:ilvl="0">
      <w:start w:val="1"/>
      <w:numFmt w:val="lowerLetter"/>
      <w:lvlText w:val="%1."/>
      <w:lvlJc w:val="left"/>
      <w:pPr>
        <w:tabs>
          <w:tab w:val="num" w:pos="720"/>
        </w:tabs>
        <w:ind w:left="720" w:hanging="720"/>
      </w:pPr>
      <w:rPr>
        <w:rFonts w:hint="default"/>
      </w:rPr>
    </w:lvl>
  </w:abstractNum>
  <w:abstractNum w:abstractNumId="22">
    <w:nsid w:val="4B1B0E2C"/>
    <w:multiLevelType w:val="singleLevel"/>
    <w:tmpl w:val="FFF87124"/>
    <w:lvl w:ilvl="0">
      <w:start w:val="1"/>
      <w:numFmt w:val="lowerRoman"/>
      <w:lvlText w:val="(%1)"/>
      <w:lvlJc w:val="left"/>
      <w:pPr>
        <w:tabs>
          <w:tab w:val="num" w:pos="2520"/>
        </w:tabs>
        <w:ind w:left="2160" w:hanging="720"/>
      </w:pPr>
      <w:rPr>
        <w:rFonts w:hint="default"/>
      </w:rPr>
    </w:lvl>
  </w:abstractNum>
  <w:abstractNum w:abstractNumId="23">
    <w:nsid w:val="4E9F5E7A"/>
    <w:multiLevelType w:val="multilevel"/>
    <w:tmpl w:val="4F04DFF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F773B93"/>
    <w:multiLevelType w:val="singleLevel"/>
    <w:tmpl w:val="04090019"/>
    <w:lvl w:ilvl="0">
      <w:start w:val="1"/>
      <w:numFmt w:val="lowerLetter"/>
      <w:lvlText w:val="%1."/>
      <w:lvlJc w:val="left"/>
      <w:pPr>
        <w:ind w:left="720" w:hanging="360"/>
      </w:pPr>
      <w:rPr>
        <w:rFonts w:hint="default"/>
        <w:b w:val="0"/>
        <w:i w:val="0"/>
        <w:sz w:val="22"/>
        <w:szCs w:val="22"/>
      </w:rPr>
    </w:lvl>
  </w:abstractNum>
  <w:abstractNum w:abstractNumId="25">
    <w:nsid w:val="51185DF8"/>
    <w:multiLevelType w:val="hybridMultilevel"/>
    <w:tmpl w:val="C58C1EE2"/>
    <w:lvl w:ilvl="0" w:tplc="DEE8FA92">
      <w:start w:val="1"/>
      <w:numFmt w:val="lowerLetter"/>
      <w:lvlText w:val="%1."/>
      <w:lvlJc w:val="left"/>
      <w:pPr>
        <w:ind w:left="108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1880DE6"/>
    <w:multiLevelType w:val="multilevel"/>
    <w:tmpl w:val="EA9CDFD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4435B92"/>
    <w:multiLevelType w:val="hybridMultilevel"/>
    <w:tmpl w:val="A52409B0"/>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4F802BC"/>
    <w:multiLevelType w:val="singleLevel"/>
    <w:tmpl w:val="F8C4263A"/>
    <w:lvl w:ilvl="0">
      <w:start w:val="1"/>
      <w:numFmt w:val="decimal"/>
      <w:lvlText w:val="E.%1."/>
      <w:lvlJc w:val="left"/>
      <w:pPr>
        <w:tabs>
          <w:tab w:val="num" w:pos="360"/>
        </w:tabs>
        <w:ind w:left="360" w:hanging="360"/>
      </w:pPr>
      <w:rPr>
        <w:rFonts w:ascii="Times New Roman" w:hAnsi="Times New Roman" w:cs="Times New Roman" w:hint="default"/>
        <w:b/>
        <w:i w:val="0"/>
        <w:sz w:val="22"/>
        <w:szCs w:val="22"/>
      </w:rPr>
    </w:lvl>
  </w:abstractNum>
  <w:abstractNum w:abstractNumId="29">
    <w:nsid w:val="56676D44"/>
    <w:multiLevelType w:val="hybridMultilevel"/>
    <w:tmpl w:val="17A4497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776002E"/>
    <w:multiLevelType w:val="hybridMultilevel"/>
    <w:tmpl w:val="35C05D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B023434"/>
    <w:multiLevelType w:val="hybridMultilevel"/>
    <w:tmpl w:val="83EA17B2"/>
    <w:lvl w:ilvl="0" w:tplc="52304BC6">
      <w:start w:val="1"/>
      <w:numFmt w:val="lowerLetter"/>
      <w:lvlText w:val="%1."/>
      <w:lvlJc w:val="left"/>
      <w:pPr>
        <w:ind w:left="720" w:hanging="360"/>
      </w:pPr>
      <w:rPr>
        <w:rFonts w:ascii="Times New Roman" w:hAnsi="Times New Roman" w:cs="Times New Roman" w:hint="default"/>
        <w:b w:val="0"/>
        <w:cap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C9A38B4"/>
    <w:multiLevelType w:val="multilevel"/>
    <w:tmpl w:val="0A04932A"/>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263696"/>
    <w:multiLevelType w:val="hybridMultilevel"/>
    <w:tmpl w:val="7FEC189E"/>
    <w:lvl w:ilvl="0" w:tplc="DCB2523E">
      <w:start w:val="1"/>
      <w:numFmt w:val="lowerLetter"/>
      <w:lvlText w:val="%1."/>
      <w:lvlJc w:val="left"/>
      <w:pPr>
        <w:tabs>
          <w:tab w:val="num" w:pos="720"/>
        </w:tabs>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25552E"/>
    <w:multiLevelType w:val="hybridMultilevel"/>
    <w:tmpl w:val="1E80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945B6B"/>
    <w:multiLevelType w:val="hybridMultilevel"/>
    <w:tmpl w:val="E38027C4"/>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6">
    <w:nsid w:val="644C7472"/>
    <w:multiLevelType w:val="multilevel"/>
    <w:tmpl w:val="2856DC40"/>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7B269A3"/>
    <w:multiLevelType w:val="hybridMultilevel"/>
    <w:tmpl w:val="C58C1EE2"/>
    <w:lvl w:ilvl="0" w:tplc="DEE8FA92">
      <w:start w:val="1"/>
      <w:numFmt w:val="lowerLetter"/>
      <w:lvlText w:val="%1."/>
      <w:lvlJc w:val="left"/>
      <w:pPr>
        <w:ind w:left="108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67D82644"/>
    <w:multiLevelType w:val="hybridMultilevel"/>
    <w:tmpl w:val="761CB0B4"/>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9">
    <w:nsid w:val="6AC562B0"/>
    <w:multiLevelType w:val="hybridMultilevel"/>
    <w:tmpl w:val="C58C1EE2"/>
    <w:lvl w:ilvl="0" w:tplc="DEE8FA92">
      <w:start w:val="1"/>
      <w:numFmt w:val="lowerLetter"/>
      <w:lvlText w:val="%1."/>
      <w:lvlJc w:val="left"/>
      <w:pPr>
        <w:ind w:left="108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AD40F4A"/>
    <w:multiLevelType w:val="hybridMultilevel"/>
    <w:tmpl w:val="6972AE4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6B027B5F"/>
    <w:multiLevelType w:val="hybridMultilevel"/>
    <w:tmpl w:val="DEBA1120"/>
    <w:lvl w:ilvl="0" w:tplc="8AE045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9E144A"/>
    <w:multiLevelType w:val="hybridMultilevel"/>
    <w:tmpl w:val="16C61E4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727B3028"/>
    <w:multiLevelType w:val="hybridMultilevel"/>
    <w:tmpl w:val="4B44EB44"/>
    <w:lvl w:ilvl="0" w:tplc="AEEC3758">
      <w:start w:val="1"/>
      <w:numFmt w:val="decimal"/>
      <w:lvlText w:val="(%1)"/>
      <w:lvlJc w:val="left"/>
      <w:pPr>
        <w:ind w:left="1440" w:hanging="360"/>
      </w:pPr>
      <w:rPr>
        <w:rFonts w:hint="default"/>
      </w:rPr>
    </w:lvl>
    <w:lvl w:ilvl="1" w:tplc="26CA914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79E05021"/>
    <w:multiLevelType w:val="multilevel"/>
    <w:tmpl w:val="4F04DFF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B5B133D"/>
    <w:multiLevelType w:val="singleLevel"/>
    <w:tmpl w:val="04090019"/>
    <w:lvl w:ilvl="0">
      <w:start w:val="1"/>
      <w:numFmt w:val="lowerLetter"/>
      <w:lvlText w:val="%1."/>
      <w:lvlJc w:val="left"/>
      <w:pPr>
        <w:ind w:left="1080" w:hanging="360"/>
      </w:pPr>
    </w:lvl>
  </w:abstractNum>
  <w:abstractNum w:abstractNumId="46">
    <w:nsid w:val="7FE53AB2"/>
    <w:multiLevelType w:val="multilevel"/>
    <w:tmpl w:val="078A78BC"/>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11"/>
  </w:num>
  <w:num w:numId="2">
    <w:abstractNumId w:val="23"/>
  </w:num>
  <w:num w:numId="3">
    <w:abstractNumId w:val="26"/>
  </w:num>
  <w:num w:numId="4">
    <w:abstractNumId w:val="36"/>
  </w:num>
  <w:num w:numId="5">
    <w:abstractNumId w:val="7"/>
  </w:num>
  <w:num w:numId="6">
    <w:abstractNumId w:val="32"/>
  </w:num>
  <w:num w:numId="7">
    <w:abstractNumId w:val="18"/>
  </w:num>
  <w:num w:numId="8">
    <w:abstractNumId w:val="12"/>
  </w:num>
  <w:num w:numId="9">
    <w:abstractNumId w:val="13"/>
  </w:num>
  <w:num w:numId="10">
    <w:abstractNumId w:val="29"/>
  </w:num>
  <w:num w:numId="11">
    <w:abstractNumId w:val="0"/>
    <w:lvlOverride w:ilvl="0">
      <w:lvl w:ilvl="0">
        <w:start w:val="1"/>
        <w:numFmt w:val="bullet"/>
        <w:lvlText w:val=""/>
        <w:legacy w:legacy="1" w:legacySpace="0" w:legacyIndent="504"/>
        <w:lvlJc w:val="left"/>
        <w:pPr>
          <w:ind w:left="504" w:hanging="504"/>
        </w:pPr>
        <w:rPr>
          <w:rFonts w:ascii="Symbol" w:hAnsi="Symbol" w:hint="default"/>
        </w:rPr>
      </w:lvl>
    </w:lvlOverride>
  </w:num>
  <w:num w:numId="12">
    <w:abstractNumId w:val="41"/>
  </w:num>
  <w:num w:numId="13">
    <w:abstractNumId w:val="9"/>
  </w:num>
  <w:num w:numId="14">
    <w:abstractNumId w:val="45"/>
  </w:num>
  <w:num w:numId="15">
    <w:abstractNumId w:val="42"/>
  </w:num>
  <w:num w:numId="16">
    <w:abstractNumId w:val="8"/>
  </w:num>
  <w:num w:numId="17">
    <w:abstractNumId w:val="38"/>
  </w:num>
  <w:num w:numId="18">
    <w:abstractNumId w:val="14"/>
  </w:num>
  <w:num w:numId="19">
    <w:abstractNumId w:val="19"/>
  </w:num>
  <w:num w:numId="20">
    <w:abstractNumId w:val="40"/>
  </w:num>
  <w:num w:numId="21">
    <w:abstractNumId w:val="37"/>
  </w:num>
  <w:num w:numId="22">
    <w:abstractNumId w:val="39"/>
  </w:num>
  <w:num w:numId="23">
    <w:abstractNumId w:val="46"/>
  </w:num>
  <w:num w:numId="24">
    <w:abstractNumId w:val="25"/>
  </w:num>
  <w:num w:numId="25">
    <w:abstractNumId w:val="6"/>
  </w:num>
  <w:num w:numId="26">
    <w:abstractNumId w:val="4"/>
  </w:num>
  <w:num w:numId="27">
    <w:abstractNumId w:val="34"/>
  </w:num>
  <w:num w:numId="28">
    <w:abstractNumId w:val="30"/>
  </w:num>
  <w:num w:numId="29">
    <w:abstractNumId w:val="22"/>
  </w:num>
  <w:num w:numId="30">
    <w:abstractNumId w:val="15"/>
  </w:num>
  <w:num w:numId="31">
    <w:abstractNumId w:val="1"/>
  </w:num>
  <w:num w:numId="32">
    <w:abstractNumId w:val="5"/>
  </w:num>
  <w:num w:numId="33">
    <w:abstractNumId w:val="28"/>
  </w:num>
  <w:num w:numId="34">
    <w:abstractNumId w:val="2"/>
  </w:num>
  <w:num w:numId="35">
    <w:abstractNumId w:val="33"/>
  </w:num>
  <w:num w:numId="36">
    <w:abstractNumId w:val="31"/>
  </w:num>
  <w:num w:numId="37">
    <w:abstractNumId w:val="24"/>
  </w:num>
  <w:num w:numId="38">
    <w:abstractNumId w:val="10"/>
  </w:num>
  <w:num w:numId="39">
    <w:abstractNumId w:val="20"/>
  </w:num>
  <w:num w:numId="40">
    <w:abstractNumId w:val="16"/>
  </w:num>
  <w:num w:numId="41">
    <w:abstractNumId w:val="43"/>
  </w:num>
  <w:num w:numId="42">
    <w:abstractNumId w:val="17"/>
  </w:num>
  <w:num w:numId="43">
    <w:abstractNumId w:val="35"/>
  </w:num>
  <w:num w:numId="44">
    <w:abstractNumId w:val="27"/>
  </w:num>
  <w:num w:numId="45">
    <w:abstractNumId w:val="44"/>
  </w:num>
  <w:num w:numId="46">
    <w:abstractNumId w:val="3"/>
  </w:num>
  <w:num w:numId="4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36198A"/>
    <w:rsid w:val="00001A0F"/>
    <w:rsid w:val="00003FC4"/>
    <w:rsid w:val="00036441"/>
    <w:rsid w:val="00040803"/>
    <w:rsid w:val="000618FC"/>
    <w:rsid w:val="00074BA7"/>
    <w:rsid w:val="000756C3"/>
    <w:rsid w:val="000826A9"/>
    <w:rsid w:val="000A4C0D"/>
    <w:rsid w:val="000B6CCA"/>
    <w:rsid w:val="000C725C"/>
    <w:rsid w:val="000E1645"/>
    <w:rsid w:val="000E6F3D"/>
    <w:rsid w:val="000F3231"/>
    <w:rsid w:val="00116C74"/>
    <w:rsid w:val="00123839"/>
    <w:rsid w:val="001340B8"/>
    <w:rsid w:val="001539A1"/>
    <w:rsid w:val="001645F4"/>
    <w:rsid w:val="0016773A"/>
    <w:rsid w:val="00171622"/>
    <w:rsid w:val="00172822"/>
    <w:rsid w:val="0018218D"/>
    <w:rsid w:val="00185CC3"/>
    <w:rsid w:val="00190A19"/>
    <w:rsid w:val="001B15A0"/>
    <w:rsid w:val="001D0AA2"/>
    <w:rsid w:val="001E3718"/>
    <w:rsid w:val="001E554F"/>
    <w:rsid w:val="002105B8"/>
    <w:rsid w:val="00224066"/>
    <w:rsid w:val="00224EA6"/>
    <w:rsid w:val="0023452B"/>
    <w:rsid w:val="00235C6E"/>
    <w:rsid w:val="00252EB7"/>
    <w:rsid w:val="002730F2"/>
    <w:rsid w:val="00275BC5"/>
    <w:rsid w:val="002767AE"/>
    <w:rsid w:val="00277D1C"/>
    <w:rsid w:val="00281EAE"/>
    <w:rsid w:val="002918CA"/>
    <w:rsid w:val="002978A4"/>
    <w:rsid w:val="002A5183"/>
    <w:rsid w:val="002A7C44"/>
    <w:rsid w:val="002C1863"/>
    <w:rsid w:val="002D214D"/>
    <w:rsid w:val="002E5473"/>
    <w:rsid w:val="002E7B41"/>
    <w:rsid w:val="00313D49"/>
    <w:rsid w:val="0032680B"/>
    <w:rsid w:val="00330E40"/>
    <w:rsid w:val="00333BEA"/>
    <w:rsid w:val="0034200B"/>
    <w:rsid w:val="00347DC8"/>
    <w:rsid w:val="00351BB8"/>
    <w:rsid w:val="0035792C"/>
    <w:rsid w:val="00361010"/>
    <w:rsid w:val="0036198A"/>
    <w:rsid w:val="00363555"/>
    <w:rsid w:val="00363AE4"/>
    <w:rsid w:val="003A5892"/>
    <w:rsid w:val="003A6388"/>
    <w:rsid w:val="003B243C"/>
    <w:rsid w:val="003C01FE"/>
    <w:rsid w:val="003C5A7F"/>
    <w:rsid w:val="003D2636"/>
    <w:rsid w:val="003D648C"/>
    <w:rsid w:val="003D6B51"/>
    <w:rsid w:val="003E0329"/>
    <w:rsid w:val="003E14E4"/>
    <w:rsid w:val="0040758F"/>
    <w:rsid w:val="00414A76"/>
    <w:rsid w:val="00423F7C"/>
    <w:rsid w:val="00430F42"/>
    <w:rsid w:val="00443AAF"/>
    <w:rsid w:val="00482190"/>
    <w:rsid w:val="00483CC7"/>
    <w:rsid w:val="004C389C"/>
    <w:rsid w:val="004D0A00"/>
    <w:rsid w:val="004F5564"/>
    <w:rsid w:val="00506868"/>
    <w:rsid w:val="0052399C"/>
    <w:rsid w:val="00557C8C"/>
    <w:rsid w:val="005726D0"/>
    <w:rsid w:val="00575C9E"/>
    <w:rsid w:val="00577791"/>
    <w:rsid w:val="00580B9B"/>
    <w:rsid w:val="0058632A"/>
    <w:rsid w:val="00590667"/>
    <w:rsid w:val="005A1436"/>
    <w:rsid w:val="005B050E"/>
    <w:rsid w:val="005B4F36"/>
    <w:rsid w:val="005B6A58"/>
    <w:rsid w:val="005C3070"/>
    <w:rsid w:val="005C46DE"/>
    <w:rsid w:val="005D0529"/>
    <w:rsid w:val="005E4B85"/>
    <w:rsid w:val="005F0AFF"/>
    <w:rsid w:val="005F7144"/>
    <w:rsid w:val="006126D9"/>
    <w:rsid w:val="00642B2C"/>
    <w:rsid w:val="00655D95"/>
    <w:rsid w:val="00664D03"/>
    <w:rsid w:val="006707C9"/>
    <w:rsid w:val="00674305"/>
    <w:rsid w:val="00693ABA"/>
    <w:rsid w:val="006A4A74"/>
    <w:rsid w:val="006B2D99"/>
    <w:rsid w:val="006C087F"/>
    <w:rsid w:val="006C4C9E"/>
    <w:rsid w:val="006C5564"/>
    <w:rsid w:val="006C7DA8"/>
    <w:rsid w:val="006D3EE8"/>
    <w:rsid w:val="006D45F4"/>
    <w:rsid w:val="006D6659"/>
    <w:rsid w:val="006F5C99"/>
    <w:rsid w:val="006F68A8"/>
    <w:rsid w:val="007038EC"/>
    <w:rsid w:val="00710B72"/>
    <w:rsid w:val="00744676"/>
    <w:rsid w:val="00771F21"/>
    <w:rsid w:val="00776904"/>
    <w:rsid w:val="00796198"/>
    <w:rsid w:val="007D1E69"/>
    <w:rsid w:val="007E4A1E"/>
    <w:rsid w:val="00814175"/>
    <w:rsid w:val="008162DE"/>
    <w:rsid w:val="008404AD"/>
    <w:rsid w:val="00845AFB"/>
    <w:rsid w:val="00862CD9"/>
    <w:rsid w:val="00865408"/>
    <w:rsid w:val="008839FA"/>
    <w:rsid w:val="008B1F73"/>
    <w:rsid w:val="008D2075"/>
    <w:rsid w:val="008E022C"/>
    <w:rsid w:val="008E1D1D"/>
    <w:rsid w:val="009125B1"/>
    <w:rsid w:val="009344B8"/>
    <w:rsid w:val="00935C78"/>
    <w:rsid w:val="00951D9B"/>
    <w:rsid w:val="00962D91"/>
    <w:rsid w:val="009669F4"/>
    <w:rsid w:val="00966E76"/>
    <w:rsid w:val="00975F6D"/>
    <w:rsid w:val="00977009"/>
    <w:rsid w:val="009A3865"/>
    <w:rsid w:val="009A71E5"/>
    <w:rsid w:val="009C5155"/>
    <w:rsid w:val="009E539F"/>
    <w:rsid w:val="009E7408"/>
    <w:rsid w:val="00A00657"/>
    <w:rsid w:val="00A15B30"/>
    <w:rsid w:val="00A20A1A"/>
    <w:rsid w:val="00A23440"/>
    <w:rsid w:val="00A250A8"/>
    <w:rsid w:val="00A25C93"/>
    <w:rsid w:val="00A26164"/>
    <w:rsid w:val="00A26ECF"/>
    <w:rsid w:val="00A3632D"/>
    <w:rsid w:val="00A5106C"/>
    <w:rsid w:val="00A678F6"/>
    <w:rsid w:val="00A922FB"/>
    <w:rsid w:val="00A937F3"/>
    <w:rsid w:val="00AA1D1C"/>
    <w:rsid w:val="00AB2DF9"/>
    <w:rsid w:val="00AB5404"/>
    <w:rsid w:val="00AC269B"/>
    <w:rsid w:val="00AE270D"/>
    <w:rsid w:val="00AE71BB"/>
    <w:rsid w:val="00AF0B12"/>
    <w:rsid w:val="00AF1F23"/>
    <w:rsid w:val="00B01FC8"/>
    <w:rsid w:val="00B02DD5"/>
    <w:rsid w:val="00B40470"/>
    <w:rsid w:val="00B51310"/>
    <w:rsid w:val="00B73D9D"/>
    <w:rsid w:val="00BC6BBA"/>
    <w:rsid w:val="00C015EE"/>
    <w:rsid w:val="00C074DE"/>
    <w:rsid w:val="00C101E7"/>
    <w:rsid w:val="00C103A3"/>
    <w:rsid w:val="00C11F10"/>
    <w:rsid w:val="00C13104"/>
    <w:rsid w:val="00C16CA1"/>
    <w:rsid w:val="00C21132"/>
    <w:rsid w:val="00C36232"/>
    <w:rsid w:val="00C6574C"/>
    <w:rsid w:val="00C74822"/>
    <w:rsid w:val="00C81E61"/>
    <w:rsid w:val="00CA72AA"/>
    <w:rsid w:val="00CD4524"/>
    <w:rsid w:val="00CD6098"/>
    <w:rsid w:val="00D10C86"/>
    <w:rsid w:val="00D12389"/>
    <w:rsid w:val="00D26D99"/>
    <w:rsid w:val="00D66041"/>
    <w:rsid w:val="00D71322"/>
    <w:rsid w:val="00D774B3"/>
    <w:rsid w:val="00D85EB6"/>
    <w:rsid w:val="00D95CC9"/>
    <w:rsid w:val="00DA4818"/>
    <w:rsid w:val="00DB0B4E"/>
    <w:rsid w:val="00DB0B8F"/>
    <w:rsid w:val="00DB4C1C"/>
    <w:rsid w:val="00DB4E06"/>
    <w:rsid w:val="00DC0CC7"/>
    <w:rsid w:val="00DD13AA"/>
    <w:rsid w:val="00DD23C3"/>
    <w:rsid w:val="00DD350D"/>
    <w:rsid w:val="00DE11CA"/>
    <w:rsid w:val="00DE1BA8"/>
    <w:rsid w:val="00E00B39"/>
    <w:rsid w:val="00E10EAE"/>
    <w:rsid w:val="00E3539B"/>
    <w:rsid w:val="00E43426"/>
    <w:rsid w:val="00E442DA"/>
    <w:rsid w:val="00E445A6"/>
    <w:rsid w:val="00E44775"/>
    <w:rsid w:val="00E47A0F"/>
    <w:rsid w:val="00E52590"/>
    <w:rsid w:val="00E53AA1"/>
    <w:rsid w:val="00E5586B"/>
    <w:rsid w:val="00E55C0E"/>
    <w:rsid w:val="00E6269F"/>
    <w:rsid w:val="00E71878"/>
    <w:rsid w:val="00E72A8B"/>
    <w:rsid w:val="00E74661"/>
    <w:rsid w:val="00E95ACC"/>
    <w:rsid w:val="00EA5D18"/>
    <w:rsid w:val="00EB2355"/>
    <w:rsid w:val="00ED3692"/>
    <w:rsid w:val="00EF6763"/>
    <w:rsid w:val="00F21C08"/>
    <w:rsid w:val="00F335C7"/>
    <w:rsid w:val="00F4149A"/>
    <w:rsid w:val="00F46948"/>
    <w:rsid w:val="00F5480F"/>
    <w:rsid w:val="00F63B3B"/>
    <w:rsid w:val="00F70230"/>
    <w:rsid w:val="00F71D68"/>
    <w:rsid w:val="00F95467"/>
    <w:rsid w:val="00FB31D6"/>
    <w:rsid w:val="00FF74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98A"/>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CD45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814175"/>
    <w:pPr>
      <w:keepNext/>
      <w:spacing w:before="240" w:after="60"/>
      <w:outlineLvl w:val="2"/>
    </w:pPr>
    <w:rPr>
      <w:rFonts w:ascii="Arial" w:hAnsi="Arial" w:cs="Arial"/>
      <w:b/>
      <w:bCs/>
      <w:sz w:val="26"/>
      <w:szCs w:val="26"/>
    </w:rPr>
  </w:style>
  <w:style w:type="paragraph" w:styleId="Heading7">
    <w:name w:val="heading 7"/>
    <w:basedOn w:val="Normal"/>
    <w:next w:val="Normal"/>
    <w:link w:val="Heading7Char"/>
    <w:uiPriority w:val="9"/>
    <w:semiHidden/>
    <w:unhideWhenUsed/>
    <w:qFormat/>
    <w:rsid w:val="00AE270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774B3"/>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198A"/>
    <w:pPr>
      <w:tabs>
        <w:tab w:val="center" w:pos="4320"/>
        <w:tab w:val="right" w:pos="8640"/>
      </w:tabs>
    </w:pPr>
    <w:rPr>
      <w:rFonts w:ascii="Arial" w:hAnsi="Arial"/>
    </w:rPr>
  </w:style>
  <w:style w:type="character" w:customStyle="1" w:styleId="HeaderChar">
    <w:name w:val="Header Char"/>
    <w:basedOn w:val="DefaultParagraphFont"/>
    <w:link w:val="Header"/>
    <w:uiPriority w:val="99"/>
    <w:rsid w:val="0036198A"/>
    <w:rPr>
      <w:rFonts w:ascii="Arial" w:eastAsia="Times New Roman" w:hAnsi="Arial" w:cs="Times New Roman"/>
      <w:sz w:val="20"/>
      <w:szCs w:val="20"/>
    </w:rPr>
  </w:style>
  <w:style w:type="paragraph" w:styleId="Footer">
    <w:name w:val="footer"/>
    <w:basedOn w:val="Normal"/>
    <w:link w:val="FooterChar"/>
    <w:uiPriority w:val="99"/>
    <w:rsid w:val="0036198A"/>
    <w:pPr>
      <w:tabs>
        <w:tab w:val="center" w:pos="4320"/>
        <w:tab w:val="right" w:pos="8640"/>
      </w:tabs>
    </w:pPr>
    <w:rPr>
      <w:rFonts w:ascii="Arial" w:hAnsi="Arial"/>
    </w:rPr>
  </w:style>
  <w:style w:type="character" w:customStyle="1" w:styleId="FooterChar">
    <w:name w:val="Footer Char"/>
    <w:basedOn w:val="DefaultParagraphFont"/>
    <w:link w:val="Footer"/>
    <w:uiPriority w:val="99"/>
    <w:rsid w:val="0036198A"/>
    <w:rPr>
      <w:rFonts w:ascii="Arial" w:eastAsia="Times New Roman" w:hAnsi="Arial" w:cs="Times New Roman"/>
      <w:sz w:val="20"/>
      <w:szCs w:val="20"/>
    </w:rPr>
  </w:style>
  <w:style w:type="paragraph" w:styleId="BodyTextIndent2">
    <w:name w:val="Body Text Indent 2"/>
    <w:basedOn w:val="Normal"/>
    <w:link w:val="BodyTextIndent2Char"/>
    <w:semiHidden/>
    <w:rsid w:val="0036198A"/>
    <w:pPr>
      <w:keepNext/>
      <w:spacing w:line="240" w:lineRule="exact"/>
      <w:ind w:left="994" w:hanging="274"/>
    </w:pPr>
  </w:style>
  <w:style w:type="character" w:customStyle="1" w:styleId="BodyTextIndent2Char">
    <w:name w:val="Body Text Indent 2 Char"/>
    <w:basedOn w:val="DefaultParagraphFont"/>
    <w:link w:val="BodyTextIndent2"/>
    <w:semiHidden/>
    <w:rsid w:val="0036198A"/>
    <w:rPr>
      <w:rFonts w:ascii="Times New Roman" w:eastAsia="Times New Roman" w:hAnsi="Times New Roman" w:cs="Times New Roman"/>
      <w:sz w:val="20"/>
      <w:szCs w:val="20"/>
    </w:rPr>
  </w:style>
  <w:style w:type="paragraph" w:styleId="ListParagraph">
    <w:name w:val="List Paragraph"/>
    <w:basedOn w:val="Normal"/>
    <w:uiPriority w:val="34"/>
    <w:qFormat/>
    <w:rsid w:val="0036198A"/>
    <w:pPr>
      <w:ind w:left="720"/>
      <w:contextualSpacing/>
    </w:pPr>
  </w:style>
  <w:style w:type="character" w:styleId="BookTitle">
    <w:name w:val="Book Title"/>
    <w:basedOn w:val="DefaultParagraphFont"/>
    <w:uiPriority w:val="33"/>
    <w:qFormat/>
    <w:rsid w:val="0036198A"/>
    <w:rPr>
      <w:b/>
      <w:bCs/>
      <w:smallCaps/>
      <w:spacing w:val="5"/>
    </w:rPr>
  </w:style>
  <w:style w:type="paragraph" w:styleId="PlainText">
    <w:name w:val="Plain Text"/>
    <w:basedOn w:val="Normal"/>
    <w:link w:val="PlainTextChar"/>
    <w:rsid w:val="0036198A"/>
    <w:rPr>
      <w:rFonts w:ascii="Courier New" w:hAnsi="Courier New"/>
    </w:rPr>
  </w:style>
  <w:style w:type="character" w:customStyle="1" w:styleId="PlainTextChar">
    <w:name w:val="Plain Text Char"/>
    <w:basedOn w:val="DefaultParagraphFont"/>
    <w:link w:val="PlainText"/>
    <w:rsid w:val="0036198A"/>
    <w:rPr>
      <w:rFonts w:ascii="Courier New" w:eastAsia="Times New Roman" w:hAnsi="Courier New" w:cs="Times New Roman"/>
      <w:sz w:val="20"/>
      <w:szCs w:val="20"/>
    </w:rPr>
  </w:style>
  <w:style w:type="table" w:styleId="TableGrid">
    <w:name w:val="Table Grid"/>
    <w:basedOn w:val="TableNormal"/>
    <w:rsid w:val="003619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6198A"/>
    <w:rPr>
      <w:rFonts w:ascii="Tahoma" w:hAnsi="Tahoma" w:cs="Tahoma"/>
      <w:sz w:val="16"/>
      <w:szCs w:val="16"/>
    </w:rPr>
  </w:style>
  <w:style w:type="character" w:customStyle="1" w:styleId="BalloonTextChar">
    <w:name w:val="Balloon Text Char"/>
    <w:basedOn w:val="DefaultParagraphFont"/>
    <w:link w:val="BalloonText"/>
    <w:uiPriority w:val="99"/>
    <w:semiHidden/>
    <w:rsid w:val="0036198A"/>
    <w:rPr>
      <w:rFonts w:ascii="Tahoma" w:eastAsia="Times New Roman" w:hAnsi="Tahoma" w:cs="Tahoma"/>
      <w:sz w:val="16"/>
      <w:szCs w:val="16"/>
    </w:rPr>
  </w:style>
  <w:style w:type="character" w:customStyle="1" w:styleId="Heading3Char">
    <w:name w:val="Heading 3 Char"/>
    <w:basedOn w:val="DefaultParagraphFont"/>
    <w:link w:val="Heading3"/>
    <w:rsid w:val="00814175"/>
    <w:rPr>
      <w:rFonts w:ascii="Arial" w:eastAsia="Times New Roman" w:hAnsi="Arial" w:cs="Arial"/>
      <w:b/>
      <w:bCs/>
      <w:sz w:val="26"/>
      <w:szCs w:val="26"/>
    </w:rPr>
  </w:style>
  <w:style w:type="character" w:styleId="Hyperlink">
    <w:name w:val="Hyperlink"/>
    <w:basedOn w:val="DefaultParagraphFont"/>
    <w:uiPriority w:val="99"/>
    <w:unhideWhenUsed/>
    <w:rsid w:val="00430F42"/>
    <w:rPr>
      <w:color w:val="0000FF" w:themeColor="hyperlink"/>
      <w:u w:val="single"/>
    </w:rPr>
  </w:style>
  <w:style w:type="character" w:customStyle="1" w:styleId="Heading7Char">
    <w:name w:val="Heading 7 Char"/>
    <w:basedOn w:val="DefaultParagraphFont"/>
    <w:link w:val="Heading7"/>
    <w:uiPriority w:val="9"/>
    <w:semiHidden/>
    <w:rsid w:val="00AE270D"/>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AE270D"/>
    <w:pPr>
      <w:spacing w:after="120" w:line="480" w:lineRule="auto"/>
    </w:pPr>
  </w:style>
  <w:style w:type="character" w:customStyle="1" w:styleId="BodyText2Char">
    <w:name w:val="Body Text 2 Char"/>
    <w:basedOn w:val="DefaultParagraphFont"/>
    <w:link w:val="BodyText2"/>
    <w:uiPriority w:val="99"/>
    <w:semiHidden/>
    <w:rsid w:val="00AE270D"/>
    <w:rPr>
      <w:rFonts w:ascii="Times New Roman" w:eastAsia="Times New Roman" w:hAnsi="Times New Roman" w:cs="Times New Roman"/>
      <w:sz w:val="20"/>
      <w:szCs w:val="20"/>
    </w:rPr>
  </w:style>
  <w:style w:type="paragraph" w:styleId="NormalWeb">
    <w:name w:val="Normal (Web)"/>
    <w:basedOn w:val="Normal"/>
    <w:uiPriority w:val="99"/>
    <w:unhideWhenUsed/>
    <w:rsid w:val="00AE270D"/>
    <w:pPr>
      <w:spacing w:before="100" w:beforeAutospacing="1" w:after="100" w:afterAutospacing="1"/>
    </w:pPr>
    <w:rPr>
      <w:rFonts w:eastAsiaTheme="minorHAnsi"/>
      <w:sz w:val="24"/>
      <w:szCs w:val="24"/>
    </w:rPr>
  </w:style>
  <w:style w:type="paragraph" w:customStyle="1" w:styleId="default">
    <w:name w:val="default"/>
    <w:basedOn w:val="Normal"/>
    <w:uiPriority w:val="99"/>
    <w:semiHidden/>
    <w:rsid w:val="00AE270D"/>
    <w:pPr>
      <w:spacing w:before="100" w:beforeAutospacing="1" w:after="100" w:afterAutospacing="1"/>
    </w:pPr>
    <w:rPr>
      <w:rFonts w:eastAsiaTheme="minorHAnsi"/>
      <w:sz w:val="24"/>
      <w:szCs w:val="24"/>
    </w:rPr>
  </w:style>
  <w:style w:type="character" w:styleId="Strong">
    <w:name w:val="Strong"/>
    <w:basedOn w:val="DefaultParagraphFont"/>
    <w:uiPriority w:val="22"/>
    <w:qFormat/>
    <w:rsid w:val="00AE270D"/>
    <w:rPr>
      <w:b/>
      <w:bCs/>
    </w:rPr>
  </w:style>
  <w:style w:type="character" w:customStyle="1" w:styleId="Heading8Char">
    <w:name w:val="Heading 8 Char"/>
    <w:basedOn w:val="DefaultParagraphFont"/>
    <w:link w:val="Heading8"/>
    <w:uiPriority w:val="9"/>
    <w:semiHidden/>
    <w:rsid w:val="00D774B3"/>
    <w:rPr>
      <w:rFonts w:asciiTheme="majorHAnsi" w:eastAsiaTheme="majorEastAsia" w:hAnsiTheme="majorHAnsi" w:cstheme="majorBidi"/>
      <w:color w:val="404040" w:themeColor="text1" w:themeTint="BF"/>
      <w:sz w:val="20"/>
      <w:szCs w:val="20"/>
    </w:rPr>
  </w:style>
  <w:style w:type="character" w:customStyle="1" w:styleId="Heading1Char">
    <w:name w:val="Heading 1 Char"/>
    <w:basedOn w:val="DefaultParagraphFont"/>
    <w:link w:val="Heading1"/>
    <w:uiPriority w:val="9"/>
    <w:rsid w:val="00CD4524"/>
    <w:rPr>
      <w:rFonts w:asciiTheme="majorHAnsi" w:eastAsiaTheme="majorEastAsia" w:hAnsiTheme="majorHAnsi" w:cstheme="majorBidi"/>
      <w:b/>
      <w:bCs/>
      <w:color w:val="365F91" w:themeColor="accent1" w:themeShade="BF"/>
      <w:sz w:val="28"/>
      <w:szCs w:val="28"/>
    </w:rPr>
  </w:style>
  <w:style w:type="paragraph" w:customStyle="1" w:styleId="Default0">
    <w:name w:val="Default"/>
    <w:rsid w:val="00506868"/>
    <w:pPr>
      <w:autoSpaceDE w:val="0"/>
      <w:autoSpaceDN w:val="0"/>
      <w:adjustRightInd w:val="0"/>
      <w:spacing w:after="0" w:line="240" w:lineRule="auto"/>
    </w:pPr>
    <w:rPr>
      <w:rFonts w:ascii="Times New Roman" w:hAnsi="Times New Roman" w:cs="Times New Roman"/>
      <w:color w:val="000000"/>
      <w:sz w:val="24"/>
      <w:szCs w:val="24"/>
    </w:rPr>
  </w:style>
  <w:style w:type="paragraph" w:styleId="BodyTextIndent">
    <w:name w:val="Body Text Indent"/>
    <w:basedOn w:val="Normal"/>
    <w:link w:val="BodyTextIndentChar"/>
    <w:uiPriority w:val="99"/>
    <w:semiHidden/>
    <w:unhideWhenUsed/>
    <w:rsid w:val="006A4A74"/>
    <w:pPr>
      <w:spacing w:after="120"/>
      <w:ind w:left="360"/>
    </w:pPr>
  </w:style>
  <w:style w:type="character" w:customStyle="1" w:styleId="BodyTextIndentChar">
    <w:name w:val="Body Text Indent Char"/>
    <w:basedOn w:val="DefaultParagraphFont"/>
    <w:link w:val="BodyTextIndent"/>
    <w:uiPriority w:val="99"/>
    <w:semiHidden/>
    <w:rsid w:val="006A4A74"/>
    <w:rPr>
      <w:rFonts w:ascii="Times New Roman" w:eastAsia="Times New Roman" w:hAnsi="Times New Roman" w:cs="Times New Roman"/>
      <w:sz w:val="20"/>
      <w:szCs w:val="20"/>
    </w:rPr>
  </w:style>
  <w:style w:type="paragraph" w:styleId="Caption">
    <w:name w:val="caption"/>
    <w:basedOn w:val="Normal"/>
    <w:next w:val="Normal"/>
    <w:qFormat/>
    <w:rsid w:val="00975F6D"/>
    <w:pPr>
      <w:spacing w:before="360" w:after="120"/>
    </w:pPr>
    <w:rPr>
      <w:b/>
      <w:caps/>
      <w:sz w:val="22"/>
    </w:rPr>
  </w:style>
  <w:style w:type="paragraph" w:styleId="BodyText3">
    <w:name w:val="Body Text 3"/>
    <w:basedOn w:val="Normal"/>
    <w:link w:val="BodyText3Char"/>
    <w:rsid w:val="00FF743F"/>
    <w:pPr>
      <w:spacing w:after="120"/>
    </w:pPr>
    <w:rPr>
      <w:sz w:val="16"/>
      <w:szCs w:val="16"/>
    </w:rPr>
  </w:style>
  <w:style w:type="character" w:customStyle="1" w:styleId="BodyText3Char">
    <w:name w:val="Body Text 3 Char"/>
    <w:basedOn w:val="DefaultParagraphFont"/>
    <w:link w:val="BodyText3"/>
    <w:rsid w:val="00FF743F"/>
    <w:rPr>
      <w:rFonts w:ascii="Times New Roman" w:eastAsia="Times New Roman" w:hAnsi="Times New Roman" w:cs="Times New Roman"/>
      <w:sz w:val="16"/>
      <w:szCs w:val="16"/>
    </w:rPr>
  </w:style>
  <w:style w:type="paragraph" w:styleId="BodyText">
    <w:name w:val="Body Text"/>
    <w:basedOn w:val="Normal"/>
    <w:link w:val="BodyTextChar"/>
    <w:uiPriority w:val="99"/>
    <w:unhideWhenUsed/>
    <w:rsid w:val="00F95467"/>
    <w:pPr>
      <w:spacing w:after="120"/>
    </w:pPr>
  </w:style>
  <w:style w:type="character" w:customStyle="1" w:styleId="BodyTextChar">
    <w:name w:val="Body Text Char"/>
    <w:basedOn w:val="DefaultParagraphFont"/>
    <w:link w:val="BodyText"/>
    <w:uiPriority w:val="99"/>
    <w:rsid w:val="00F95467"/>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karda@broward.org"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149B3B-E33A-4FBF-B2B7-2B2808D98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1646</TotalTime>
  <Pages>11</Pages>
  <Words>4442</Words>
  <Characters>25324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Delosantos_M</dc:creator>
  <cp:lastModifiedBy>Trainor_S</cp:lastModifiedBy>
  <cp:revision>24</cp:revision>
  <cp:lastPrinted>2013-08-15T20:52:00Z</cp:lastPrinted>
  <dcterms:created xsi:type="dcterms:W3CDTF">2013-08-14T12:12:00Z</dcterms:created>
  <dcterms:modified xsi:type="dcterms:W3CDTF">2013-08-16T15:52:00Z</dcterms:modified>
</cp:coreProperties>
</file>